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82"/>
        <w:gridCol w:w="905"/>
        <w:gridCol w:w="3827"/>
      </w:tblGrid>
      <w:tr w:rsidR="006A24A5" w:rsidRPr="00EC4026" w:rsidTr="000519A3">
        <w:trPr>
          <w:cantSplit/>
          <w:trHeight w:val="1843"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24A5" w:rsidRPr="00EC4026" w:rsidRDefault="006A24A5" w:rsidP="000519A3">
            <w:pPr>
              <w:rPr>
                <w:b/>
              </w:rPr>
            </w:pPr>
            <w:r w:rsidRPr="00EC4026">
              <w:rPr>
                <w:b/>
                <w:noProof/>
                <w:lang w:val="en-GB" w:eastAsia="en-GB"/>
              </w:rPr>
              <w:drawing>
                <wp:inline distT="0" distB="0" distL="0" distR="0" wp14:anchorId="6CCB77F3" wp14:editId="54C59CB6">
                  <wp:extent cx="1628775" cy="8382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A24A5" w:rsidRPr="00EC4026" w:rsidRDefault="006A24A5" w:rsidP="000519A3">
            <w:pPr>
              <w:rPr>
                <w:b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6A24A5" w:rsidRPr="003B47C7" w:rsidRDefault="006A24A5" w:rsidP="003B47C7">
            <w:pPr>
              <w:rPr>
                <w:b/>
              </w:rPr>
            </w:pPr>
            <w:r>
              <w:rPr>
                <w:b/>
              </w:rPr>
              <w:t>Doc. ECC/CPG15(13</w:t>
            </w:r>
            <w:r w:rsidRPr="00EC4026">
              <w:rPr>
                <w:b/>
              </w:rPr>
              <w:t>)</w:t>
            </w:r>
            <w:r w:rsidR="001C5C27">
              <w:rPr>
                <w:b/>
              </w:rPr>
              <w:t>004</w:t>
            </w:r>
            <w:bookmarkStart w:id="0" w:name="_GoBack"/>
            <w:bookmarkEnd w:id="0"/>
            <w:r>
              <w:rPr>
                <w:b/>
              </w:rPr>
              <w:t xml:space="preserve"> Annex </w:t>
            </w:r>
            <w:r w:rsidR="003B47C7" w:rsidRPr="003B47C7">
              <w:rPr>
                <w:b/>
              </w:rPr>
              <w:t>3</w:t>
            </w:r>
          </w:p>
        </w:tc>
      </w:tr>
      <w:tr w:rsidR="006A24A5" w:rsidRPr="00EC4026" w:rsidTr="000519A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:rsidR="006A24A5" w:rsidRPr="00EC4026" w:rsidRDefault="006A24A5" w:rsidP="000519A3">
            <w:pPr>
              <w:rPr>
                <w:b/>
              </w:rPr>
            </w:pPr>
            <w:r>
              <w:rPr>
                <w:b/>
              </w:rPr>
              <w:t>CPG15 – 2</w:t>
            </w:r>
          </w:p>
          <w:p w:rsidR="006A24A5" w:rsidRPr="007639C3" w:rsidRDefault="006A24A5" w:rsidP="000519A3">
            <w:pPr>
              <w:rPr>
                <w:b/>
              </w:rPr>
            </w:pPr>
            <w:r>
              <w:rPr>
                <w:b/>
              </w:rPr>
              <w:t>Luxembourg, 22</w:t>
            </w:r>
            <w:r w:rsidRPr="00EC4026">
              <w:rPr>
                <w:b/>
              </w:rPr>
              <w:t xml:space="preserve"> </w:t>
            </w:r>
            <w:r>
              <w:rPr>
                <w:b/>
              </w:rPr>
              <w:t>– 25 January 2013</w:t>
            </w:r>
          </w:p>
        </w:tc>
        <w:tc>
          <w:tcPr>
            <w:tcW w:w="47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24A5" w:rsidRPr="00EC4026" w:rsidRDefault="006A24A5" w:rsidP="000519A3"/>
        </w:tc>
      </w:tr>
      <w:tr w:rsidR="006A24A5" w:rsidRPr="00EC4026" w:rsidTr="000519A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2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24A5" w:rsidRPr="00EC4026" w:rsidRDefault="006A24A5" w:rsidP="000519A3">
            <w:r w:rsidRPr="00EC4026">
              <w:rPr>
                <w:b/>
              </w:rPr>
              <w:t>Date issued:</w:t>
            </w:r>
            <w:r w:rsidRPr="00EC4026">
              <w:t xml:space="preserve">   </w:t>
            </w:r>
            <w:r>
              <w:t>15 January 2012</w:t>
            </w:r>
            <w:r w:rsidRPr="00EC4026">
              <w:tab/>
            </w:r>
          </w:p>
          <w:p w:rsidR="006A24A5" w:rsidRPr="00EC4026" w:rsidRDefault="006A24A5" w:rsidP="000519A3">
            <w:r w:rsidRPr="00EC4026">
              <w:rPr>
                <w:b/>
              </w:rPr>
              <w:t>Source:</w:t>
            </w:r>
            <w:r w:rsidRPr="00EC4026">
              <w:tab/>
            </w:r>
            <w:r>
              <w:t>CPG PTB</w:t>
            </w:r>
          </w:p>
          <w:p w:rsidR="006A24A5" w:rsidRPr="003B47C7" w:rsidRDefault="006A24A5" w:rsidP="000519A3">
            <w:r w:rsidRPr="00EC4026">
              <w:rPr>
                <w:b/>
              </w:rPr>
              <w:t>Subject:</w:t>
            </w:r>
            <w:r w:rsidRPr="00EC4026">
              <w:t xml:space="preserve"> </w:t>
            </w:r>
            <w:r>
              <w:t xml:space="preserve">Draft CEPT brief on WRC-15 agenda item </w:t>
            </w:r>
            <w:r w:rsidR="00803498" w:rsidRPr="00803498">
              <w:t>1.</w:t>
            </w:r>
            <w:r w:rsidR="003B47C7" w:rsidRPr="003B47C7">
              <w:t>8</w:t>
            </w:r>
          </w:p>
          <w:p w:rsidR="006A24A5" w:rsidRPr="00B44F73" w:rsidRDefault="006A24A5" w:rsidP="000519A3">
            <w:pPr>
              <w:rPr>
                <w:b/>
              </w:rPr>
            </w:pPr>
          </w:p>
        </w:tc>
      </w:tr>
      <w:tr w:rsidR="006A24A5" w:rsidRPr="000E5C90" w:rsidTr="000519A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A24A5" w:rsidRPr="00B44F73" w:rsidRDefault="006A24A5" w:rsidP="000519A3">
            <w:pPr>
              <w:rPr>
                <w:b/>
              </w:rPr>
            </w:pPr>
            <w:r w:rsidRPr="00B44F73">
              <w:rPr>
                <w:b/>
              </w:rPr>
              <w:t xml:space="preserve">Summary: </w:t>
            </w:r>
          </w:p>
        </w:tc>
      </w:tr>
      <w:tr w:rsidR="006A24A5" w:rsidRPr="000E5C90" w:rsidTr="000519A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2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A5" w:rsidRPr="00B44F73" w:rsidRDefault="006A24A5" w:rsidP="000519A3"/>
        </w:tc>
      </w:tr>
      <w:tr w:rsidR="006A24A5" w:rsidRPr="000E5C90" w:rsidTr="000519A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A24A5" w:rsidRPr="00B44F73" w:rsidRDefault="006A24A5" w:rsidP="000519A3">
            <w:pPr>
              <w:rPr>
                <w:b/>
              </w:rPr>
            </w:pPr>
            <w:r w:rsidRPr="00B44F73">
              <w:rPr>
                <w:b/>
              </w:rPr>
              <w:t xml:space="preserve">Proposal: </w:t>
            </w:r>
          </w:p>
        </w:tc>
      </w:tr>
      <w:tr w:rsidR="006A24A5" w:rsidRPr="000E5C90" w:rsidTr="000519A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2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A5" w:rsidRPr="003B47C7" w:rsidRDefault="006A24A5" w:rsidP="006A24A5">
            <w:r w:rsidRPr="006A24A5">
              <w:t xml:space="preserve">CPG is invited to consider and approve the attached draft Brief on WRC-15 Agenda item </w:t>
            </w:r>
            <w:r w:rsidR="00803498" w:rsidRPr="00803498">
              <w:t>1</w:t>
            </w:r>
            <w:r w:rsidRPr="006A24A5">
              <w:t>.</w:t>
            </w:r>
            <w:r w:rsidR="003B47C7" w:rsidRPr="003B47C7">
              <w:t>8</w:t>
            </w:r>
          </w:p>
          <w:p w:rsidR="006A24A5" w:rsidRDefault="006A24A5" w:rsidP="000519A3"/>
          <w:p w:rsidR="006A24A5" w:rsidRPr="00B44F73" w:rsidRDefault="006A24A5" w:rsidP="000519A3">
            <w:pPr>
              <w:rPr>
                <w:b/>
              </w:rPr>
            </w:pPr>
            <w:r w:rsidRPr="00B44F73">
              <w:rPr>
                <w:b/>
              </w:rPr>
              <w:t xml:space="preserve"> </w:t>
            </w:r>
          </w:p>
        </w:tc>
      </w:tr>
      <w:tr w:rsidR="006A24A5" w:rsidRPr="000E5C90" w:rsidTr="000519A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A24A5" w:rsidRPr="00B44F73" w:rsidRDefault="006A24A5" w:rsidP="000519A3">
            <w:pPr>
              <w:rPr>
                <w:b/>
              </w:rPr>
            </w:pPr>
            <w:r w:rsidRPr="00B44F73">
              <w:rPr>
                <w:b/>
              </w:rPr>
              <w:t>Background:</w:t>
            </w:r>
            <w:r w:rsidRPr="00B44F73">
              <w:rPr>
                <w:b/>
              </w:rPr>
              <w:tab/>
            </w:r>
          </w:p>
        </w:tc>
      </w:tr>
      <w:tr w:rsidR="006A24A5" w:rsidRPr="000E5C90" w:rsidTr="000519A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2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A5" w:rsidRPr="00FD5486" w:rsidRDefault="006A24A5" w:rsidP="000519A3">
            <w:pPr>
              <w:rPr>
                <w:szCs w:val="20"/>
              </w:rPr>
            </w:pPr>
          </w:p>
        </w:tc>
      </w:tr>
    </w:tbl>
    <w:p w:rsidR="00E35508" w:rsidRPr="006A24A5" w:rsidRDefault="00E35508" w:rsidP="00E35508">
      <w:pPr>
        <w:jc w:val="center"/>
        <w:rPr>
          <w:rFonts w:ascii="Times New Roman" w:hAnsi="Times New Roman"/>
          <w:b/>
          <w:sz w:val="24"/>
          <w:lang w:eastAsia="nl-NL" w:bidi="en-US"/>
        </w:rPr>
      </w:pPr>
    </w:p>
    <w:p w:rsidR="00DC58F0" w:rsidRPr="006A24A5" w:rsidRDefault="00DC58F0" w:rsidP="00DC58F0">
      <w:pPr>
        <w:rPr>
          <w:b/>
          <w:color w:val="FFFFFF"/>
          <w:szCs w:val="20"/>
          <w:lang w:val="en-GB"/>
        </w:rPr>
        <w:sectPr w:rsidR="00DC58F0" w:rsidRPr="006A24A5" w:rsidSect="008A54FC">
          <w:headerReference w:type="even" r:id="rId10"/>
          <w:pgSz w:w="11907" w:h="16840" w:code="9"/>
          <w:pgMar w:top="1440" w:right="1134" w:bottom="1440" w:left="1134" w:header="709" w:footer="709" w:gutter="0"/>
          <w:cols w:space="708"/>
          <w:docGrid w:linePitch="360"/>
        </w:sectPr>
      </w:pPr>
    </w:p>
    <w:p w:rsidR="008018E9" w:rsidRDefault="008018E9" w:rsidP="008018E9">
      <w:pPr>
        <w:rPr>
          <w:b/>
          <w:color w:val="FFFFFF"/>
          <w:szCs w:val="20"/>
        </w:rPr>
      </w:pPr>
    </w:p>
    <w:p w:rsidR="003B47C7" w:rsidRPr="00005CA4" w:rsidRDefault="003B47C7" w:rsidP="003B47C7">
      <w:pPr>
        <w:rPr>
          <w:b/>
          <w:color w:val="C00000"/>
        </w:rPr>
      </w:pPr>
      <w:r w:rsidRPr="00005CA4">
        <w:rPr>
          <w:b/>
          <w:color w:val="C00000"/>
        </w:rPr>
        <w:t xml:space="preserve">DRAFT CEPT BRIEF ON AGENDA ITEM </w:t>
      </w:r>
      <w:r>
        <w:rPr>
          <w:b/>
          <w:color w:val="C00000"/>
        </w:rPr>
        <w:t>1.8</w:t>
      </w:r>
      <w:r w:rsidRPr="00005CA4">
        <w:rPr>
          <w:b/>
          <w:color w:val="C00000"/>
        </w:rPr>
        <w:t xml:space="preserve"> </w:t>
      </w:r>
    </w:p>
    <w:p w:rsidR="003B47C7" w:rsidRPr="0029448B" w:rsidRDefault="003B47C7" w:rsidP="003B47C7"/>
    <w:p w:rsidR="003B47C7" w:rsidRPr="004A673F" w:rsidRDefault="003B47C7" w:rsidP="003B47C7">
      <w:pPr>
        <w:pStyle w:val="ECCParagraph"/>
        <w:rPr>
          <w:b/>
          <w:lang w:val="en-US"/>
        </w:rPr>
      </w:pPr>
      <w:r>
        <w:rPr>
          <w:lang w:val="en-US"/>
        </w:rPr>
        <w:t xml:space="preserve">1.8 </w:t>
      </w:r>
      <w:r w:rsidRPr="00A542CA">
        <w:rPr>
          <w:lang w:val="en-US"/>
        </w:rPr>
        <w:tab/>
      </w:r>
      <w:r>
        <w:rPr>
          <w:lang w:val="en-US"/>
        </w:rPr>
        <w:t xml:space="preserve">to review the provisions relating to earth stations located on board vessels (ESVs), based on studies conducted in accordance with Resolution </w:t>
      </w:r>
      <w:r w:rsidRPr="004A673F">
        <w:rPr>
          <w:b/>
          <w:lang w:val="en-US"/>
        </w:rPr>
        <w:t>909 (WRC-12)</w:t>
      </w:r>
    </w:p>
    <w:p w:rsidR="003B47C7" w:rsidRDefault="003B47C7" w:rsidP="003B47C7">
      <w:pPr>
        <w:pStyle w:val="Heading1"/>
      </w:pPr>
      <w:r>
        <w:t>ISSUE</w:t>
      </w:r>
    </w:p>
    <w:p w:rsidR="003B47C7" w:rsidRDefault="003B47C7" w:rsidP="003B47C7">
      <w:pPr>
        <w:pStyle w:val="ECCParagraph"/>
        <w:rPr>
          <w:lang w:val="en-US"/>
        </w:rPr>
      </w:pPr>
      <w:r>
        <w:rPr>
          <w:lang w:val="en-US"/>
        </w:rPr>
        <w:t xml:space="preserve">Resolution 909 (WRC-12) </w:t>
      </w:r>
    </w:p>
    <w:p w:rsidR="003B47C7" w:rsidRDefault="003B47C7" w:rsidP="003B47C7">
      <w:pPr>
        <w:pStyle w:val="ECCParagraph"/>
        <w:rPr>
          <w:lang w:val="en-US"/>
        </w:rPr>
      </w:pPr>
      <w:r>
        <w:rPr>
          <w:i/>
          <w:lang w:val="en-US"/>
        </w:rPr>
        <w:t>“</w:t>
      </w:r>
      <w:r w:rsidRPr="00B47F12">
        <w:rPr>
          <w:i/>
          <w:lang w:val="en-US"/>
        </w:rPr>
        <w:t>recognizing</w:t>
      </w:r>
    </w:p>
    <w:p w:rsidR="003B47C7" w:rsidRPr="00D41CE2" w:rsidRDefault="003B47C7" w:rsidP="003B47C7">
      <w:r w:rsidRPr="00D41CE2">
        <w:rPr>
          <w:i/>
          <w:iCs/>
        </w:rPr>
        <w:t>a)</w:t>
      </w:r>
      <w:r w:rsidRPr="00D41CE2">
        <w:tab/>
        <w:t>that there are several other services than F</w:t>
      </w:r>
      <w:r>
        <w:t>S</w:t>
      </w:r>
      <w:r w:rsidRPr="00D41CE2">
        <w:t>S to which the frequency bands 5 925-6 425</w:t>
      </w:r>
      <w:r>
        <w:t> MHz</w:t>
      </w:r>
      <w:r w:rsidRPr="00D41CE2">
        <w:t xml:space="preserve"> and 14-1</w:t>
      </w:r>
      <w:r>
        <w:t>4</w:t>
      </w:r>
      <w:r w:rsidRPr="00D41CE2">
        <w:t>.5 GHz are allocated;</w:t>
      </w:r>
    </w:p>
    <w:p w:rsidR="003B47C7" w:rsidRPr="00D41CE2" w:rsidRDefault="003B47C7" w:rsidP="003B47C7">
      <w:r w:rsidRPr="00D41CE2">
        <w:rPr>
          <w:i/>
          <w:iCs/>
        </w:rPr>
        <w:t>b)</w:t>
      </w:r>
      <w:r w:rsidRPr="00D41CE2">
        <w:tab/>
        <w:t>that these other services need to be protected,</w:t>
      </w:r>
    </w:p>
    <w:p w:rsidR="003B47C7" w:rsidRDefault="003B47C7" w:rsidP="003B47C7">
      <w:pPr>
        <w:pStyle w:val="ECCParagraph"/>
        <w:rPr>
          <w:lang w:val="en-US"/>
        </w:rPr>
      </w:pPr>
    </w:p>
    <w:p w:rsidR="003B47C7" w:rsidRDefault="003B47C7" w:rsidP="003B47C7">
      <w:pPr>
        <w:pStyle w:val="ECCParagraph"/>
        <w:rPr>
          <w:lang w:val="en-US"/>
        </w:rPr>
      </w:pPr>
      <w:r w:rsidRPr="00B47F12">
        <w:rPr>
          <w:i/>
          <w:lang w:val="en-US"/>
        </w:rPr>
        <w:t>resolves to invite ITU-R</w:t>
      </w:r>
    </w:p>
    <w:p w:rsidR="003B47C7" w:rsidRDefault="003B47C7" w:rsidP="003B47C7">
      <w:r w:rsidRPr="00D41CE2">
        <w:t xml:space="preserve">1 </w:t>
      </w:r>
      <w:r w:rsidRPr="00D41CE2">
        <w:tab/>
        <w:t>to review the provisions relating to ESVs which operate in the FSS in the uplink bands 5 925-6 425</w:t>
      </w:r>
      <w:r>
        <w:t> MHz</w:t>
      </w:r>
      <w:r w:rsidRPr="00D41CE2">
        <w:t xml:space="preserve"> and 14-14.5 GHz and consider possible modifications to Resolution </w:t>
      </w:r>
      <w:r w:rsidRPr="00D41CE2">
        <w:rPr>
          <w:b/>
          <w:bCs/>
        </w:rPr>
        <w:t>902 (</w:t>
      </w:r>
      <w:r>
        <w:rPr>
          <w:b/>
          <w:bCs/>
        </w:rPr>
        <w:t>WRC</w:t>
      </w:r>
      <w:r>
        <w:rPr>
          <w:b/>
          <w:bCs/>
        </w:rPr>
        <w:noBreakHyphen/>
      </w:r>
      <w:r w:rsidRPr="00D41CE2">
        <w:rPr>
          <w:b/>
          <w:bCs/>
        </w:rPr>
        <w:t>03)</w:t>
      </w:r>
      <w:r w:rsidRPr="00D41CE2">
        <w:t xml:space="preserve"> in order to reflect current ESV technologies and technical characteristics that are being used or planned to be used, while protecting the other services referred to in </w:t>
      </w:r>
      <w:r w:rsidRPr="00D41CE2">
        <w:rPr>
          <w:i/>
          <w:iCs/>
        </w:rPr>
        <w:t>recognizing</w:t>
      </w:r>
      <w:r w:rsidRPr="00D41CE2">
        <w:t xml:space="preserve"> </w:t>
      </w:r>
      <w:r w:rsidRPr="00D41CE2">
        <w:rPr>
          <w:i/>
          <w:iCs/>
        </w:rPr>
        <w:t>a)</w:t>
      </w:r>
      <w:r w:rsidRPr="00D41CE2">
        <w:t xml:space="preserve"> and </w:t>
      </w:r>
      <w:r w:rsidRPr="00D41CE2">
        <w:rPr>
          <w:i/>
          <w:iCs/>
        </w:rPr>
        <w:t>b)</w:t>
      </w:r>
      <w:r w:rsidRPr="00D41CE2">
        <w:t xml:space="preserve"> above;</w:t>
      </w:r>
    </w:p>
    <w:p w:rsidR="003B47C7" w:rsidRPr="00D41CE2" w:rsidRDefault="003B47C7" w:rsidP="003B47C7"/>
    <w:p w:rsidR="003B47C7" w:rsidRDefault="003B47C7" w:rsidP="003B47C7">
      <w:r w:rsidRPr="00D41CE2">
        <w:t xml:space="preserve">2 </w:t>
      </w:r>
      <w:r w:rsidRPr="00D41CE2">
        <w:tab/>
        <w:t xml:space="preserve">to complete the referenced studies in time for </w:t>
      </w:r>
      <w:r>
        <w:t>WRC</w:t>
      </w:r>
      <w:r>
        <w:noBreakHyphen/>
      </w:r>
      <w:r w:rsidRPr="00D41CE2">
        <w:t>15.</w:t>
      </w:r>
      <w:r>
        <w:t>”</w:t>
      </w:r>
    </w:p>
    <w:p w:rsidR="003B47C7" w:rsidRDefault="003B47C7" w:rsidP="003B47C7">
      <w:pPr>
        <w:pStyle w:val="Heading1"/>
      </w:pPr>
      <w:r w:rsidRPr="00B35593">
        <w:t>Preliminary CEPT position</w:t>
      </w:r>
      <w:r>
        <w:t xml:space="preserve"> </w:t>
      </w:r>
    </w:p>
    <w:p w:rsidR="003B47C7" w:rsidRPr="00364E70" w:rsidRDefault="003B47C7" w:rsidP="003B47C7">
      <w:pPr>
        <w:pStyle w:val="ECCParagraph"/>
      </w:pPr>
      <w:r w:rsidRPr="00364E70">
        <w:rPr>
          <w:lang w:val="en-US"/>
        </w:rPr>
        <w:t>TBD</w:t>
      </w:r>
    </w:p>
    <w:p w:rsidR="003B47C7" w:rsidRDefault="003B47C7" w:rsidP="003B47C7">
      <w:pPr>
        <w:pStyle w:val="Heading1"/>
      </w:pPr>
      <w:r w:rsidRPr="005F007F">
        <w:t xml:space="preserve">Background </w:t>
      </w:r>
    </w:p>
    <w:p w:rsidR="003B47C7" w:rsidRDefault="003B47C7" w:rsidP="003B47C7">
      <w:pPr>
        <w:pStyle w:val="ECCParagraph"/>
      </w:pPr>
      <w:r w:rsidRPr="00364E70">
        <w:t>TBD</w:t>
      </w:r>
    </w:p>
    <w:p w:rsidR="003B47C7" w:rsidRDefault="003B47C7" w:rsidP="003B47C7">
      <w:pPr>
        <w:pStyle w:val="Heading1"/>
      </w:pPr>
      <w:r w:rsidRPr="005F007F">
        <w:t>List of relevant documents</w:t>
      </w:r>
    </w:p>
    <w:p w:rsidR="003B47C7" w:rsidRPr="007F1B9B" w:rsidRDefault="003B47C7" w:rsidP="003B47C7">
      <w:pPr>
        <w:pStyle w:val="ECCParagraph"/>
        <w:rPr>
          <w:b/>
          <w:lang w:val="fr-FR"/>
        </w:rPr>
      </w:pPr>
      <w:r w:rsidRPr="007F1B9B">
        <w:rPr>
          <w:b/>
          <w:lang w:val="fr-FR"/>
        </w:rPr>
        <w:t>ITU-Documentation (Recommendations, Reports, other)</w:t>
      </w:r>
    </w:p>
    <w:p w:rsidR="003B47C7" w:rsidRDefault="003B47C7" w:rsidP="003B47C7">
      <w:pPr>
        <w:pStyle w:val="ECCParagraph"/>
        <w:rPr>
          <w:lang w:val="fr-FR"/>
        </w:rPr>
      </w:pPr>
      <w:r>
        <w:rPr>
          <w:lang w:val="fr-FR"/>
        </w:rPr>
        <w:t>Resolution 909 (WRC-12) – Provisions relating to earth stations on board vessels which operate in fixed satellite service networks in the uplink bands 5 925-6 425 MHz and 14-14.5 GHz.</w:t>
      </w:r>
    </w:p>
    <w:p w:rsidR="003B47C7" w:rsidRDefault="003B47C7" w:rsidP="003B47C7">
      <w:pPr>
        <w:pStyle w:val="ECCParagraph"/>
        <w:rPr>
          <w:lang w:val="fr-FR"/>
        </w:rPr>
      </w:pPr>
      <w:r>
        <w:rPr>
          <w:lang w:val="fr-FR"/>
        </w:rPr>
        <w:t xml:space="preserve">Resolution </w:t>
      </w:r>
      <w:r w:rsidRPr="007B438D">
        <w:rPr>
          <w:b/>
          <w:lang w:val="fr-FR"/>
        </w:rPr>
        <w:t>902 (WRC-03)</w:t>
      </w:r>
      <w:r>
        <w:rPr>
          <w:lang w:val="fr-FR"/>
        </w:rPr>
        <w:t xml:space="preserve"> – Provisions relating to earth stations located on board vessels which operate in fixed-satellite service networks in the uplink bands 5 925-6 425 MHz and 14-14.5 GHz</w:t>
      </w:r>
    </w:p>
    <w:p w:rsidR="003B47C7" w:rsidRDefault="003B47C7" w:rsidP="003B47C7">
      <w:pPr>
        <w:pStyle w:val="ECCParagraph"/>
        <w:rPr>
          <w:lang w:val="fr-FR"/>
        </w:rPr>
      </w:pPr>
      <w:r>
        <w:rPr>
          <w:lang w:val="fr-FR"/>
        </w:rPr>
        <w:t>Recommendation ITU-R SF.1650-1 – The minimum distance from the baseline beyond which in-motion earth stations located on board vessels would not cause unacceptable interference to the terrestrial srvice in the bands 5 925-6 425 MHz and 14-14.5 GHz.</w:t>
      </w:r>
    </w:p>
    <w:p w:rsidR="003B47C7" w:rsidRDefault="003B47C7" w:rsidP="003B47C7">
      <w:pPr>
        <w:pStyle w:val="ECCParagraph"/>
        <w:rPr>
          <w:lang w:val="fr-FR"/>
        </w:rPr>
      </w:pPr>
      <w:r>
        <w:rPr>
          <w:lang w:val="fr-FR"/>
        </w:rPr>
        <w:t>Doc 4A/61, Annex 10 – Working document towards a preliminary draft new Report ITU-R S.[ESV] on the interference effect of transmissions from earth stations on board vessels operating in fixed-satellite service networks on fixed service stations.</w:t>
      </w:r>
    </w:p>
    <w:p w:rsidR="003B47C7" w:rsidRPr="000407BB" w:rsidRDefault="003B47C7" w:rsidP="003B47C7">
      <w:pPr>
        <w:pStyle w:val="ECCParagraph"/>
        <w:rPr>
          <w:lang w:val="en-US"/>
        </w:rPr>
      </w:pPr>
      <w:r>
        <w:rPr>
          <w:lang w:val="fr-FR"/>
        </w:rPr>
        <w:t>Doc 4A/61</w:t>
      </w:r>
      <w:r>
        <w:rPr>
          <w:lang w:val="en-US"/>
        </w:rPr>
        <w:t>, Annex 21 – Working Plan for WRC-15 Agenda item 1.8</w:t>
      </w:r>
    </w:p>
    <w:p w:rsidR="003B47C7" w:rsidRPr="007F1B9B" w:rsidRDefault="003B47C7" w:rsidP="003B47C7">
      <w:pPr>
        <w:pStyle w:val="ECCParagraph"/>
        <w:rPr>
          <w:b/>
          <w:lang w:val="fr-FR"/>
        </w:rPr>
      </w:pPr>
      <w:r w:rsidRPr="007F1B9B">
        <w:rPr>
          <w:b/>
          <w:lang w:val="fr-FR"/>
        </w:rPr>
        <w:lastRenderedPageBreak/>
        <w:t>CEPT and/or ECC Documentation (Decisions, Recommendations, Reports)</w:t>
      </w:r>
    </w:p>
    <w:p w:rsidR="003B47C7" w:rsidRDefault="003B47C7" w:rsidP="003B47C7">
      <w:pPr>
        <w:pStyle w:val="ECCParagraph"/>
        <w:rPr>
          <w:lang w:val="fr-FR"/>
        </w:rPr>
      </w:pPr>
      <w:r>
        <w:rPr>
          <w:lang w:val="fr-FR"/>
        </w:rPr>
        <w:t>ECC/DEC/(05)09 – ECC Decision of 24 June 2005 on free circulation and use of earth stations on board vessels operating in fixed-satellite fixed networks in the frequency bands 5 925-6 425 MHz (Earth-to-space) and 3 700-4 200 MHz (space-to-Earth)</w:t>
      </w:r>
    </w:p>
    <w:p w:rsidR="003B47C7" w:rsidRDefault="003B47C7" w:rsidP="003B47C7">
      <w:pPr>
        <w:pStyle w:val="ECCParagraph"/>
        <w:rPr>
          <w:lang w:val="fr-FR"/>
        </w:rPr>
      </w:pPr>
      <w:r>
        <w:rPr>
          <w:lang w:val="fr-FR"/>
        </w:rPr>
        <w:t>ECC/DEC/(05)10 – ECC Decision of 24 June 2005 on free circulation and use of earth stations on board vessels operating in fixed-satellite service networks in the frequency bands 14-14.5 GHz (Earth-to-space), 10.7-11/7 GHz (space-to-Earth) and 12.5-12.75 GHz (space-to-Earth)</w:t>
      </w:r>
    </w:p>
    <w:p w:rsidR="003B47C7" w:rsidRDefault="003B47C7" w:rsidP="003B47C7">
      <w:pPr>
        <w:pStyle w:val="ECCParagraph"/>
        <w:rPr>
          <w:lang w:val="fr-FR"/>
        </w:rPr>
      </w:pPr>
      <w:r>
        <w:rPr>
          <w:lang w:val="fr-FR"/>
        </w:rPr>
        <w:t>ECC/REC 14-01 (15/06/2007) – Radio-frequency channel arrangements for high capacity analogue and digital radio-relay systems operating in the band 5 925-6 425 MHz.</w:t>
      </w:r>
    </w:p>
    <w:p w:rsidR="003B47C7" w:rsidRDefault="003B47C7" w:rsidP="003B47C7">
      <w:pPr>
        <w:pStyle w:val="ECCParagraph"/>
        <w:rPr>
          <w:lang w:val="fr-FR"/>
        </w:rPr>
      </w:pPr>
      <w:r>
        <w:rPr>
          <w:lang w:val="fr-FR"/>
        </w:rPr>
        <w:t>ECC Report 069 (28/06/2005) – Formats for submission of information from administrations to the Office on conditions for operation of earth stations aboard vessels within the separation distances identified in ITU-R Resolution 902 (The ESV Contour Report).</w:t>
      </w:r>
    </w:p>
    <w:p w:rsidR="003B47C7" w:rsidRPr="00A30900" w:rsidRDefault="003B47C7" w:rsidP="003B47C7">
      <w:pPr>
        <w:pStyle w:val="ECCParagraph"/>
        <w:rPr>
          <w:b/>
          <w:lang w:val="fr-FR"/>
        </w:rPr>
      </w:pPr>
      <w:r w:rsidRPr="00A30900">
        <w:rPr>
          <w:b/>
          <w:lang w:val="fr-FR"/>
        </w:rPr>
        <w:t>EU Documentation (Directives, Decisions, Recommendations, other), if applicable</w:t>
      </w:r>
    </w:p>
    <w:p w:rsidR="003B47C7" w:rsidRPr="009744B4" w:rsidRDefault="003B47C7" w:rsidP="003B47C7">
      <w:pPr>
        <w:pStyle w:val="ECCParagraph"/>
        <w:rPr>
          <w:lang w:val="fr-FR"/>
        </w:rPr>
      </w:pPr>
      <w:r>
        <w:rPr>
          <w:lang w:val="fr-FR"/>
        </w:rPr>
        <w:t>N/A</w:t>
      </w:r>
    </w:p>
    <w:p w:rsidR="003B47C7" w:rsidRDefault="003B47C7" w:rsidP="003B47C7">
      <w:pPr>
        <w:pStyle w:val="Heading1"/>
      </w:pPr>
      <w:r w:rsidRPr="005F007F">
        <w:t>Actions to be taken</w:t>
      </w:r>
    </w:p>
    <w:p w:rsidR="003B47C7" w:rsidRPr="00354944" w:rsidRDefault="003B47C7" w:rsidP="003B47C7">
      <w:pPr>
        <w:pStyle w:val="ECCParBulleted"/>
        <w:numPr>
          <w:ilvl w:val="1"/>
          <w:numId w:val="9"/>
        </w:numPr>
        <w:spacing w:before="60"/>
      </w:pPr>
      <w:r>
        <w:t xml:space="preserve">To prepare proposals to </w:t>
      </w:r>
      <w:r>
        <w:rPr>
          <w:lang w:val="fr-FR"/>
        </w:rPr>
        <w:t xml:space="preserve">preliminary draft new Report ITU-R S.[ESV] </w:t>
      </w:r>
    </w:p>
    <w:p w:rsidR="003B47C7" w:rsidRPr="00354944" w:rsidRDefault="003B47C7" w:rsidP="003B47C7">
      <w:pPr>
        <w:pStyle w:val="ECCParBulleted"/>
        <w:numPr>
          <w:ilvl w:val="1"/>
          <w:numId w:val="9"/>
        </w:numPr>
        <w:spacing w:before="60"/>
      </w:pPr>
      <w:r>
        <w:rPr>
          <w:lang w:val="fr-FR"/>
        </w:rPr>
        <w:t>To prepare proposals to revision of Recommendation ITU-R SF.1650-1</w:t>
      </w:r>
    </w:p>
    <w:p w:rsidR="003B47C7" w:rsidRPr="00331A02" w:rsidRDefault="003B47C7" w:rsidP="003B47C7">
      <w:pPr>
        <w:pStyle w:val="ECCParBulleted"/>
        <w:numPr>
          <w:ilvl w:val="1"/>
          <w:numId w:val="9"/>
        </w:numPr>
        <w:spacing w:before="60"/>
      </w:pPr>
      <w:r>
        <w:rPr>
          <w:lang w:val="fr-FR"/>
        </w:rPr>
        <w:t>To prepare proposals to the draft CPM Report</w:t>
      </w:r>
    </w:p>
    <w:p w:rsidR="003B47C7" w:rsidRPr="00354944" w:rsidRDefault="003B47C7" w:rsidP="003B47C7">
      <w:pPr>
        <w:pStyle w:val="ECCParBulleted"/>
        <w:numPr>
          <w:ilvl w:val="1"/>
          <w:numId w:val="9"/>
        </w:numPr>
        <w:spacing w:before="60"/>
      </w:pPr>
      <w:r>
        <w:t>To prepare proposals to ECP</w:t>
      </w:r>
    </w:p>
    <w:p w:rsidR="003B47C7" w:rsidRDefault="003B47C7" w:rsidP="003B47C7">
      <w:pPr>
        <w:pStyle w:val="Heading1"/>
      </w:pPr>
      <w:r w:rsidRPr="002F7B8D">
        <w:t>Relevan</w:t>
      </w:r>
      <w:r>
        <w:t>t information from outside CEPT</w:t>
      </w:r>
    </w:p>
    <w:p w:rsidR="003B47C7" w:rsidRDefault="003B47C7" w:rsidP="003B47C7">
      <w:pPr>
        <w:pStyle w:val="Heading2"/>
      </w:pPr>
      <w:r w:rsidRPr="009744B4">
        <w:t>European Union (</w:t>
      </w:r>
      <w:r w:rsidRPr="009744B4">
        <w:rPr>
          <w:caps w:val="0"/>
        </w:rPr>
        <w:t>date of proposal</w:t>
      </w:r>
      <w:r w:rsidRPr="009744B4">
        <w:t>)</w:t>
      </w:r>
    </w:p>
    <w:p w:rsidR="003B47C7" w:rsidRDefault="003B47C7" w:rsidP="003B47C7">
      <w:pPr>
        <w:pStyle w:val="Heading2"/>
      </w:pPr>
      <w:r w:rsidRPr="002F7B8D">
        <w:t>Regional telecommunication organisations</w:t>
      </w:r>
      <w:r>
        <w:t xml:space="preserve">: </w:t>
      </w:r>
    </w:p>
    <w:p w:rsidR="003B47C7" w:rsidRDefault="003B47C7" w:rsidP="003B47C7">
      <w:pPr>
        <w:pStyle w:val="ECCParagraph"/>
        <w:rPr>
          <w:lang w:val="en-US"/>
        </w:rPr>
      </w:pPr>
    </w:p>
    <w:p w:rsidR="003B47C7" w:rsidRPr="002F7B8D" w:rsidRDefault="003B47C7" w:rsidP="003B47C7">
      <w:pPr>
        <w:pStyle w:val="ECCParagraph"/>
        <w:rPr>
          <w:lang w:val="en-US"/>
        </w:rPr>
      </w:pPr>
      <w:r w:rsidRPr="002F7B8D">
        <w:rPr>
          <w:lang w:val="en-US"/>
        </w:rPr>
        <w:t>APT (date of proposal)</w:t>
      </w:r>
    </w:p>
    <w:p w:rsidR="003B47C7" w:rsidRPr="002F7B8D" w:rsidRDefault="003B47C7" w:rsidP="003B47C7">
      <w:pPr>
        <w:pStyle w:val="ECCParagraph"/>
        <w:rPr>
          <w:lang w:val="en-US"/>
        </w:rPr>
      </w:pPr>
    </w:p>
    <w:p w:rsidR="003B47C7" w:rsidRPr="002F7B8D" w:rsidRDefault="003B47C7" w:rsidP="003B47C7">
      <w:pPr>
        <w:pStyle w:val="ECCParagraph"/>
        <w:rPr>
          <w:lang w:val="en-US"/>
        </w:rPr>
      </w:pPr>
      <w:r w:rsidRPr="002F7B8D">
        <w:rPr>
          <w:lang w:val="en-US"/>
        </w:rPr>
        <w:t>ATU (date of proposal)</w:t>
      </w:r>
    </w:p>
    <w:p w:rsidR="003B47C7" w:rsidRPr="002F7B8D" w:rsidRDefault="003B47C7" w:rsidP="003B47C7">
      <w:pPr>
        <w:pStyle w:val="ECCParagraph"/>
        <w:rPr>
          <w:lang w:val="en-US"/>
        </w:rPr>
      </w:pPr>
    </w:p>
    <w:p w:rsidR="003B47C7" w:rsidRPr="002F7B8D" w:rsidRDefault="003B47C7" w:rsidP="003B47C7">
      <w:pPr>
        <w:pStyle w:val="ECCParagraph"/>
        <w:rPr>
          <w:lang w:val="en-US"/>
        </w:rPr>
      </w:pPr>
      <w:r w:rsidRPr="002F7B8D">
        <w:rPr>
          <w:lang w:val="en-US"/>
        </w:rPr>
        <w:t>Arab Group (date of proposal)</w:t>
      </w:r>
    </w:p>
    <w:p w:rsidR="003B47C7" w:rsidRPr="002F7B8D" w:rsidRDefault="003B47C7" w:rsidP="003B47C7">
      <w:pPr>
        <w:pStyle w:val="ECCParagraph"/>
        <w:rPr>
          <w:lang w:val="en-US"/>
        </w:rPr>
      </w:pPr>
    </w:p>
    <w:p w:rsidR="003B47C7" w:rsidRPr="002F7B8D" w:rsidRDefault="003B47C7" w:rsidP="003B47C7">
      <w:pPr>
        <w:pStyle w:val="ECCParagraph"/>
        <w:rPr>
          <w:lang w:val="en-US"/>
        </w:rPr>
      </w:pPr>
      <w:r w:rsidRPr="002F7B8D">
        <w:rPr>
          <w:lang w:val="en-US"/>
        </w:rPr>
        <w:t>CITEL</w:t>
      </w:r>
      <w:r>
        <w:rPr>
          <w:lang w:val="en-US"/>
        </w:rPr>
        <w:t xml:space="preserve"> </w:t>
      </w:r>
      <w:r w:rsidRPr="002F7B8D">
        <w:rPr>
          <w:lang w:val="en-US"/>
        </w:rPr>
        <w:t>(date of proposal)</w:t>
      </w:r>
    </w:p>
    <w:p w:rsidR="003B47C7" w:rsidRPr="002F7B8D" w:rsidRDefault="003B47C7" w:rsidP="003B47C7">
      <w:pPr>
        <w:pStyle w:val="ECCParagraph"/>
        <w:rPr>
          <w:lang w:val="en-US"/>
        </w:rPr>
      </w:pPr>
    </w:p>
    <w:p w:rsidR="003B47C7" w:rsidRPr="002F7B8D" w:rsidRDefault="003B47C7" w:rsidP="003B47C7">
      <w:pPr>
        <w:pStyle w:val="ECCParagraph"/>
        <w:rPr>
          <w:lang w:val="en-US"/>
        </w:rPr>
      </w:pPr>
      <w:r w:rsidRPr="002F7B8D">
        <w:rPr>
          <w:lang w:val="en-US"/>
        </w:rPr>
        <w:t>RCC (date of proposal)</w:t>
      </w:r>
    </w:p>
    <w:p w:rsidR="003B47C7" w:rsidRPr="009744B4" w:rsidRDefault="003B47C7" w:rsidP="003B47C7">
      <w:pPr>
        <w:pStyle w:val="ECCParagraph"/>
        <w:rPr>
          <w:lang w:val="en-US"/>
        </w:rPr>
      </w:pPr>
    </w:p>
    <w:p w:rsidR="003B47C7" w:rsidRPr="002F7B8D" w:rsidRDefault="003B47C7" w:rsidP="003B47C7">
      <w:pPr>
        <w:pStyle w:val="Heading2"/>
      </w:pPr>
      <w:r w:rsidRPr="002F7B8D">
        <w:t>International organisations</w:t>
      </w:r>
    </w:p>
    <w:p w:rsidR="003B47C7" w:rsidRDefault="003B47C7" w:rsidP="003B47C7">
      <w:pPr>
        <w:pStyle w:val="ECCParagraph"/>
        <w:rPr>
          <w:lang w:val="en-US"/>
        </w:rPr>
      </w:pPr>
    </w:p>
    <w:p w:rsidR="003B47C7" w:rsidRPr="002F7B8D" w:rsidRDefault="003B47C7" w:rsidP="003B47C7">
      <w:pPr>
        <w:pStyle w:val="ECCParagraph"/>
        <w:rPr>
          <w:lang w:val="en-US"/>
        </w:rPr>
      </w:pPr>
      <w:r w:rsidRPr="002F7B8D">
        <w:rPr>
          <w:lang w:val="en-US"/>
        </w:rPr>
        <w:t>IATA (date of proposal)</w:t>
      </w:r>
    </w:p>
    <w:p w:rsidR="003B47C7" w:rsidRPr="002F7B8D" w:rsidRDefault="003B47C7" w:rsidP="003B47C7">
      <w:pPr>
        <w:pStyle w:val="ECCParagraph"/>
        <w:rPr>
          <w:lang w:val="en-US"/>
        </w:rPr>
      </w:pPr>
    </w:p>
    <w:p w:rsidR="003B47C7" w:rsidRDefault="003B47C7" w:rsidP="003B47C7">
      <w:pPr>
        <w:pStyle w:val="ECCParagraph"/>
        <w:rPr>
          <w:lang w:val="en-US"/>
        </w:rPr>
      </w:pPr>
      <w:r w:rsidRPr="00D6383B">
        <w:rPr>
          <w:b/>
          <w:lang w:val="en-US"/>
        </w:rPr>
        <w:t>ICAO</w:t>
      </w:r>
      <w:r>
        <w:rPr>
          <w:lang w:val="en-US"/>
        </w:rPr>
        <w:t xml:space="preserve"> </w:t>
      </w:r>
      <w:r w:rsidRPr="006E671C">
        <w:rPr>
          <w:lang w:val="en-US"/>
        </w:rPr>
        <w:t>(date of proposal)</w:t>
      </w:r>
    </w:p>
    <w:p w:rsidR="003B47C7" w:rsidRPr="002F7B8D" w:rsidRDefault="003B47C7" w:rsidP="003B47C7">
      <w:pPr>
        <w:pStyle w:val="ECCParagraph"/>
        <w:rPr>
          <w:lang w:val="en-US"/>
        </w:rPr>
      </w:pPr>
      <w:r>
        <w:rPr>
          <w:lang w:val="en-US"/>
        </w:rPr>
        <w:t>N/A</w:t>
      </w:r>
    </w:p>
    <w:p w:rsidR="003B47C7" w:rsidRPr="002F7B8D" w:rsidRDefault="003B47C7" w:rsidP="003B47C7">
      <w:pPr>
        <w:pStyle w:val="ECCParagraph"/>
        <w:rPr>
          <w:lang w:val="en-US"/>
        </w:rPr>
      </w:pPr>
      <w:r w:rsidRPr="002F7B8D">
        <w:rPr>
          <w:lang w:val="en-US"/>
        </w:rPr>
        <w:t>IMO</w:t>
      </w:r>
      <w:r>
        <w:rPr>
          <w:lang w:val="en-US"/>
        </w:rPr>
        <w:t xml:space="preserve"> </w:t>
      </w:r>
      <w:r w:rsidRPr="002F7B8D">
        <w:rPr>
          <w:lang w:val="en-US"/>
        </w:rPr>
        <w:t>(date of proposal)</w:t>
      </w:r>
    </w:p>
    <w:p w:rsidR="003B47C7" w:rsidRPr="002F7B8D" w:rsidRDefault="003B47C7" w:rsidP="003B47C7">
      <w:pPr>
        <w:pStyle w:val="ECCParagraph"/>
        <w:rPr>
          <w:lang w:val="en-US"/>
        </w:rPr>
      </w:pPr>
    </w:p>
    <w:p w:rsidR="003B47C7" w:rsidRPr="002F7B8D" w:rsidRDefault="003B47C7" w:rsidP="003B47C7">
      <w:pPr>
        <w:pStyle w:val="ECCParagraph"/>
        <w:rPr>
          <w:lang w:val="en-US"/>
        </w:rPr>
      </w:pPr>
      <w:r w:rsidRPr="002F7B8D">
        <w:rPr>
          <w:lang w:val="en-US"/>
        </w:rPr>
        <w:t>NATO</w:t>
      </w:r>
      <w:r>
        <w:rPr>
          <w:lang w:val="en-US"/>
        </w:rPr>
        <w:t xml:space="preserve"> </w:t>
      </w:r>
      <w:r w:rsidRPr="002F7B8D">
        <w:rPr>
          <w:lang w:val="en-US"/>
        </w:rPr>
        <w:t>(date of proposal)</w:t>
      </w:r>
    </w:p>
    <w:p w:rsidR="003B47C7" w:rsidRPr="002F7B8D" w:rsidRDefault="003B47C7" w:rsidP="003B47C7">
      <w:pPr>
        <w:pStyle w:val="ECCParagraph"/>
        <w:rPr>
          <w:lang w:val="en-US"/>
        </w:rPr>
      </w:pPr>
    </w:p>
    <w:p w:rsidR="003B47C7" w:rsidRPr="002F7B8D" w:rsidRDefault="003B47C7" w:rsidP="003B47C7">
      <w:pPr>
        <w:pStyle w:val="ECCParagraph"/>
        <w:rPr>
          <w:lang w:val="en-US"/>
        </w:rPr>
      </w:pPr>
      <w:r w:rsidRPr="002F7B8D">
        <w:rPr>
          <w:lang w:val="en-US"/>
        </w:rPr>
        <w:t>SFCG (date of proposal)</w:t>
      </w:r>
    </w:p>
    <w:p w:rsidR="003B47C7" w:rsidRPr="002F7B8D" w:rsidRDefault="003B47C7" w:rsidP="003B47C7">
      <w:pPr>
        <w:pStyle w:val="ECCParagraph"/>
        <w:rPr>
          <w:lang w:val="en-US"/>
        </w:rPr>
      </w:pPr>
    </w:p>
    <w:p w:rsidR="003B47C7" w:rsidRPr="002F7B8D" w:rsidRDefault="003B47C7" w:rsidP="003B47C7">
      <w:pPr>
        <w:pStyle w:val="ECCParagraph"/>
        <w:rPr>
          <w:lang w:val="en-US"/>
        </w:rPr>
      </w:pPr>
      <w:r w:rsidRPr="002F7B8D">
        <w:rPr>
          <w:lang w:val="en-US"/>
        </w:rPr>
        <w:t>WMO and EUMETNET (date of proposal)</w:t>
      </w:r>
    </w:p>
    <w:p w:rsidR="003B47C7" w:rsidRPr="009744B4" w:rsidRDefault="003B47C7" w:rsidP="003B47C7">
      <w:pPr>
        <w:pStyle w:val="ECCParagraph"/>
        <w:rPr>
          <w:lang w:val="en-US"/>
        </w:rPr>
      </w:pPr>
    </w:p>
    <w:p w:rsidR="003B47C7" w:rsidRPr="002F7B8D" w:rsidRDefault="003B47C7" w:rsidP="003B47C7">
      <w:pPr>
        <w:pStyle w:val="Heading2"/>
      </w:pPr>
      <w:r w:rsidRPr="002F7B8D">
        <w:t>Regional organisations</w:t>
      </w:r>
    </w:p>
    <w:p w:rsidR="003B47C7" w:rsidRDefault="003B47C7" w:rsidP="003B47C7">
      <w:pPr>
        <w:pStyle w:val="ECCParagraph"/>
        <w:rPr>
          <w:lang w:val="en-US"/>
        </w:rPr>
      </w:pPr>
    </w:p>
    <w:p w:rsidR="003B47C7" w:rsidRDefault="003B47C7" w:rsidP="003B47C7">
      <w:pPr>
        <w:pStyle w:val="ECCParagraph"/>
        <w:rPr>
          <w:lang w:val="en-US"/>
        </w:rPr>
      </w:pPr>
      <w:r w:rsidRPr="002F7B8D">
        <w:rPr>
          <w:lang w:val="en-US"/>
        </w:rPr>
        <w:t>ESA</w:t>
      </w:r>
      <w:r>
        <w:rPr>
          <w:lang w:val="en-US"/>
        </w:rPr>
        <w:t xml:space="preserve"> </w:t>
      </w:r>
      <w:r w:rsidRPr="002F7B8D">
        <w:rPr>
          <w:lang w:val="en-US"/>
        </w:rPr>
        <w:t>(date of proposal)</w:t>
      </w:r>
    </w:p>
    <w:p w:rsidR="003B47C7" w:rsidRPr="002F7B8D" w:rsidRDefault="003B47C7" w:rsidP="003B47C7">
      <w:pPr>
        <w:pStyle w:val="ECCParagraph"/>
        <w:rPr>
          <w:lang w:val="en-US"/>
        </w:rPr>
      </w:pPr>
    </w:p>
    <w:p w:rsidR="003B47C7" w:rsidRDefault="003B47C7" w:rsidP="003B47C7">
      <w:pPr>
        <w:pStyle w:val="ECCParagraph"/>
        <w:rPr>
          <w:lang w:val="en-US"/>
        </w:rPr>
      </w:pPr>
      <w:r w:rsidRPr="002F7B8D">
        <w:rPr>
          <w:lang w:val="en-US"/>
        </w:rPr>
        <w:t>EUMETNET (date of proposal)</w:t>
      </w:r>
    </w:p>
    <w:p w:rsidR="003B47C7" w:rsidRPr="002F7B8D" w:rsidRDefault="003B47C7" w:rsidP="003B47C7">
      <w:pPr>
        <w:pStyle w:val="ECCParagraph"/>
        <w:rPr>
          <w:lang w:val="en-US"/>
        </w:rPr>
      </w:pPr>
    </w:p>
    <w:p w:rsidR="008A54FC" w:rsidRPr="00803498" w:rsidRDefault="003B47C7" w:rsidP="003B47C7">
      <w:pPr>
        <w:pStyle w:val="ECCParagraph"/>
        <w:rPr>
          <w:lang w:val="ru-RU"/>
        </w:rPr>
      </w:pPr>
      <w:proofErr w:type="spellStart"/>
      <w:r w:rsidRPr="002F7B8D">
        <w:rPr>
          <w:lang w:val="en-US"/>
        </w:rPr>
        <w:t>Eurocontrol</w:t>
      </w:r>
      <w:proofErr w:type="spellEnd"/>
      <w:r>
        <w:rPr>
          <w:lang w:val="en-US"/>
        </w:rPr>
        <w:t xml:space="preserve"> </w:t>
      </w:r>
      <w:r w:rsidRPr="002F7B8D">
        <w:rPr>
          <w:lang w:val="en-US"/>
        </w:rPr>
        <w:t>(date of proposal)</w:t>
      </w:r>
    </w:p>
    <w:sectPr w:rsidR="008A54FC" w:rsidRPr="00803498" w:rsidSect="00DC58F0">
      <w:headerReference w:type="even" r:id="rId11"/>
      <w:pgSz w:w="11907" w:h="16840" w:code="9"/>
      <w:pgMar w:top="1440" w:right="1134" w:bottom="14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378" w:rsidRDefault="00E80378" w:rsidP="008A54FC">
      <w:r>
        <w:separator/>
      </w:r>
    </w:p>
  </w:endnote>
  <w:endnote w:type="continuationSeparator" w:id="0">
    <w:p w:rsidR="00E80378" w:rsidRDefault="00E80378" w:rsidP="008A5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Courier New"/>
    <w:panose1 w:val="020B0704020202020204"/>
    <w:charset w:val="00"/>
    <w:family w:val="auto"/>
    <w:pitch w:val="variable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378" w:rsidRDefault="00E80378" w:rsidP="008A54FC">
      <w:r>
        <w:separator/>
      </w:r>
    </w:p>
  </w:footnote>
  <w:footnote w:type="continuationSeparator" w:id="0">
    <w:p w:rsidR="00E80378" w:rsidRDefault="00E80378" w:rsidP="008A54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959" w:rsidRPr="005F4F01" w:rsidRDefault="000B4959">
    <w:pPr>
      <w:pStyle w:val="Header"/>
      <w:rPr>
        <w:szCs w:val="16"/>
        <w:lang w:val="en-GB"/>
      </w:rPr>
    </w:pPr>
    <w:r w:rsidRPr="005F4F01">
      <w:rPr>
        <w:lang w:val="en-GB"/>
      </w:rPr>
      <w:t xml:space="preserve">Draft CEPT Brief on AI </w:t>
    </w:r>
    <w:r w:rsidR="00E9603E">
      <w:rPr>
        <w:lang w:val="en-GB"/>
      </w:rPr>
      <w:t>7</w:t>
    </w:r>
    <w:r w:rsidRPr="005F4F01">
      <w:rPr>
        <w:lang w:val="en-GB"/>
      </w:rPr>
      <w:t xml:space="preserve">  </w:t>
    </w:r>
    <w:r w:rsidRPr="005F4F01">
      <w:rPr>
        <w:szCs w:val="16"/>
        <w:lang w:val="en-GB"/>
      </w:rPr>
      <w:t xml:space="preserve">Page </w:t>
    </w:r>
    <w:r w:rsidR="00C67CDB">
      <w:fldChar w:fldCharType="begin"/>
    </w:r>
    <w:r>
      <w:instrText xml:space="preserve"> PAGE  \* Arabic  \* MERGEFORMAT </w:instrText>
    </w:r>
    <w:r w:rsidR="00C67CDB">
      <w:fldChar w:fldCharType="separate"/>
    </w:r>
    <w:r w:rsidR="006A24A5" w:rsidRPr="006A24A5">
      <w:rPr>
        <w:noProof/>
        <w:szCs w:val="16"/>
        <w:lang w:val="en-GB"/>
      </w:rPr>
      <w:t>2</w:t>
    </w:r>
    <w:r w:rsidR="00C67CDB">
      <w:rPr>
        <w:noProof/>
        <w:szCs w:val="16"/>
        <w:lang w:val="da-DK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8F0" w:rsidRPr="005F4F01" w:rsidRDefault="00DC58F0">
    <w:pPr>
      <w:pStyle w:val="Header"/>
      <w:rPr>
        <w:szCs w:val="16"/>
        <w:lang w:val="en-GB"/>
      </w:rPr>
    </w:pPr>
    <w:r w:rsidRPr="005F4F01">
      <w:rPr>
        <w:lang w:val="en-GB"/>
      </w:rPr>
      <w:t xml:space="preserve">Draft CEPT Brief on AI </w:t>
    </w:r>
    <w:r w:rsidR="00803498" w:rsidRPr="00803498">
      <w:t>1.</w:t>
    </w:r>
    <w:r w:rsidR="003B47C7" w:rsidRPr="003B47C7">
      <w:t>8</w:t>
    </w:r>
    <w:r w:rsidRPr="005F4F01">
      <w:rPr>
        <w:lang w:val="en-GB"/>
      </w:rPr>
      <w:t xml:space="preserve">  </w:t>
    </w:r>
    <w:r w:rsidRPr="005F4F01">
      <w:rPr>
        <w:szCs w:val="16"/>
        <w:lang w:val="en-GB"/>
      </w:rPr>
      <w:t xml:space="preserve">Page </w:t>
    </w:r>
    <w:r w:rsidR="00C67CDB">
      <w:fldChar w:fldCharType="begin"/>
    </w:r>
    <w:r>
      <w:instrText xml:space="preserve"> PAGE  \* Arabic  \* MERGEFORMAT </w:instrText>
    </w:r>
    <w:r w:rsidR="00C67CDB">
      <w:fldChar w:fldCharType="separate"/>
    </w:r>
    <w:r w:rsidR="001C5C27" w:rsidRPr="001C5C27">
      <w:rPr>
        <w:noProof/>
        <w:szCs w:val="16"/>
        <w:lang w:val="en-GB"/>
      </w:rPr>
      <w:t>4</w:t>
    </w:r>
    <w:r w:rsidR="00C67CDB">
      <w:rPr>
        <w:noProof/>
        <w:szCs w:val="16"/>
        <w:lang w:val="da-DK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D08F8"/>
    <w:multiLevelType w:val="multilevel"/>
    <w:tmpl w:val="FCEC7FBC"/>
    <w:styleLink w:val="ECCBullets"/>
    <w:lvl w:ilvl="0">
      <w:start w:val="1"/>
      <w:numFmt w:val="bullet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bullet"/>
      <w:lvlText w:val=""/>
      <w:lvlJc w:val="left"/>
      <w:pPr>
        <w:tabs>
          <w:tab w:val="num" w:pos="1361"/>
        </w:tabs>
        <w:ind w:left="1361" w:hanging="340"/>
      </w:pPr>
      <w:rPr>
        <w:rFonts w:ascii="Wingdings" w:hAnsi="Wingdings" w:hint="default"/>
        <w:color w:val="D2232A"/>
      </w:rPr>
    </w:lvl>
    <w:lvl w:ilvl="4">
      <w:start w:val="1"/>
      <w:numFmt w:val="bullet"/>
      <w:lvlText w:val="o"/>
      <w:lvlJc w:val="left"/>
      <w:pPr>
        <w:tabs>
          <w:tab w:val="num" w:pos="2579"/>
        </w:tabs>
        <w:ind w:left="257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299"/>
        </w:tabs>
        <w:ind w:left="329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019"/>
        </w:tabs>
        <w:ind w:left="401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739"/>
        </w:tabs>
        <w:ind w:left="473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5459"/>
        </w:tabs>
        <w:ind w:left="5459" w:hanging="360"/>
      </w:pPr>
      <w:rPr>
        <w:rFonts w:ascii="Wingdings" w:hAnsi="Wingdings" w:hint="default"/>
      </w:rPr>
    </w:lvl>
  </w:abstractNum>
  <w:abstractNum w:abstractNumId="1">
    <w:nsid w:val="20A87A02"/>
    <w:multiLevelType w:val="hybridMultilevel"/>
    <w:tmpl w:val="3962F2D4"/>
    <w:lvl w:ilvl="0" w:tplc="6E3A243C">
      <w:start w:val="1"/>
      <w:numFmt w:val="bullet"/>
      <w:pStyle w:val="ECCParBulleted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D2232A"/>
      </w:rPr>
    </w:lvl>
    <w:lvl w:ilvl="1" w:tplc="04090003">
      <w:start w:val="1"/>
      <w:numFmt w:val="bullet"/>
      <w:lvlText w:val="o"/>
      <w:lvlJc w:val="left"/>
      <w:pPr>
        <w:tabs>
          <w:tab w:val="num" w:pos="419"/>
        </w:tabs>
        <w:ind w:left="419" w:hanging="360"/>
      </w:pPr>
      <w:rPr>
        <w:rFonts w:ascii="Courier New" w:hAnsi="Courier New" w:cs="Arial Bold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39"/>
        </w:tabs>
        <w:ind w:left="113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59"/>
        </w:tabs>
        <w:ind w:left="185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79"/>
        </w:tabs>
        <w:ind w:left="2579" w:hanging="360"/>
      </w:pPr>
      <w:rPr>
        <w:rFonts w:ascii="Courier New" w:hAnsi="Courier New" w:cs="Arial Bold" w:hint="default"/>
      </w:rPr>
    </w:lvl>
    <w:lvl w:ilvl="5" w:tplc="04090005">
      <w:start w:val="1"/>
      <w:numFmt w:val="bullet"/>
      <w:lvlText w:val=""/>
      <w:lvlJc w:val="left"/>
      <w:pPr>
        <w:tabs>
          <w:tab w:val="num" w:pos="3299"/>
        </w:tabs>
        <w:ind w:left="329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19"/>
        </w:tabs>
        <w:ind w:left="401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39"/>
        </w:tabs>
        <w:ind w:left="4739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59"/>
        </w:tabs>
        <w:ind w:left="5459" w:hanging="360"/>
      </w:pPr>
      <w:rPr>
        <w:rFonts w:ascii="Wingdings" w:hAnsi="Wingdings" w:hint="default"/>
      </w:rPr>
    </w:lvl>
  </w:abstractNum>
  <w:abstractNum w:abstractNumId="2">
    <w:nsid w:val="212F4188"/>
    <w:multiLevelType w:val="multilevel"/>
    <w:tmpl w:val="169232EE"/>
    <w:lvl w:ilvl="0">
      <w:start w:val="1"/>
      <w:numFmt w:val="decimal"/>
      <w:pStyle w:val="ECCAnnex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3B57373D"/>
    <w:multiLevelType w:val="multilevel"/>
    <w:tmpl w:val="2034D86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4">
    <w:nsid w:val="3D163F7A"/>
    <w:multiLevelType w:val="multilevel"/>
    <w:tmpl w:val="029C60C0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  <w:b/>
        <w:i w:val="0"/>
        <w:color w:val="D2232A"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z w:val="20"/>
        <w:szCs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/>
        <w:sz w:val="2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sz w:val="24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427E184A"/>
    <w:multiLevelType w:val="hybridMultilevel"/>
    <w:tmpl w:val="F51A9A3A"/>
    <w:lvl w:ilvl="0" w:tplc="C65085F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D2232A"/>
      </w:rPr>
    </w:lvl>
    <w:lvl w:ilvl="1" w:tplc="2722AF3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DF3A62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384B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ACFB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9AB239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D813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885B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BC0A85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6E6242A"/>
    <w:multiLevelType w:val="hybridMultilevel"/>
    <w:tmpl w:val="9146C086"/>
    <w:lvl w:ilvl="0" w:tplc="5D1C976A">
      <w:start w:val="1"/>
      <w:numFmt w:val="decimal"/>
      <w:pStyle w:val="reference"/>
      <w:lvlText w:val="[%1]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D2232A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8262D09"/>
    <w:multiLevelType w:val="multilevel"/>
    <w:tmpl w:val="91FCFD4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D2232A"/>
        <w:sz w:val="20"/>
      </w:r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D2232A"/>
        <w:sz w:val="20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none"/>
      <w:lvlText w:val=""/>
      <w:lvlJc w:val="left"/>
      <w:pPr>
        <w:tabs>
          <w:tab w:val="num" w:pos="1077"/>
        </w:tabs>
        <w:ind w:left="1728" w:hanging="648"/>
      </w:pPr>
      <w:rPr>
        <w:rFonts w:hint="default"/>
      </w:rPr>
    </w:lvl>
    <w:lvl w:ilvl="4">
      <w:start w:val="1"/>
      <w:numFmt w:val="none"/>
      <w:lvlText w:val=""/>
      <w:lvlJc w:val="left"/>
      <w:pPr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8">
    <w:nsid w:val="499B11C1"/>
    <w:multiLevelType w:val="multilevel"/>
    <w:tmpl w:val="CF28CB36"/>
    <w:lvl w:ilvl="0">
      <w:start w:val="1"/>
      <w:numFmt w:val="decimal"/>
      <w:pStyle w:val="ECCFiguretitle"/>
      <w:suff w:val="space"/>
      <w:lvlText w:val="Figure %1:"/>
      <w:lvlJc w:val="left"/>
      <w:pPr>
        <w:ind w:left="360" w:hanging="360"/>
      </w:pPr>
      <w:rPr>
        <w:rFonts w:ascii="Arial" w:hAnsi="Arial" w:hint="default"/>
        <w:b/>
        <w:i w:val="0"/>
        <w:color w:val="D2232A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4E264B24"/>
    <w:multiLevelType w:val="multilevel"/>
    <w:tmpl w:val="8DB4B360"/>
    <w:styleLink w:val="ECCNumbers-Letters"/>
    <w:lvl w:ilvl="0">
      <w:start w:val="1"/>
      <w:numFmt w:val="decimal"/>
      <w:pStyle w:val="ECCNumbered-LetteredList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D2232A"/>
        <w:sz w:val="20"/>
      </w:r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D2232A"/>
        <w:sz w:val="20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none"/>
      <w:lvlText w:val=""/>
      <w:lvlJc w:val="left"/>
      <w:pPr>
        <w:tabs>
          <w:tab w:val="num" w:pos="1077"/>
        </w:tabs>
        <w:ind w:left="1728" w:hanging="648"/>
      </w:pPr>
      <w:rPr>
        <w:rFonts w:hint="default"/>
      </w:rPr>
    </w:lvl>
    <w:lvl w:ilvl="4">
      <w:start w:val="1"/>
      <w:numFmt w:val="none"/>
      <w:lvlText w:val=""/>
      <w:lvlJc w:val="left"/>
      <w:pPr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10">
    <w:nsid w:val="572326EE"/>
    <w:multiLevelType w:val="multilevel"/>
    <w:tmpl w:val="2034D866"/>
    <w:styleLink w:val="ECCNumbers-Bullets"/>
    <w:lvl w:ilvl="0">
      <w:start w:val="1"/>
      <w:numFmt w:val="decimal"/>
      <w:pStyle w:val="ECCNumberedBullets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11">
    <w:nsid w:val="5C9214DC"/>
    <w:multiLevelType w:val="multilevel"/>
    <w:tmpl w:val="0AD4A2D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12">
    <w:nsid w:val="5D1D6380"/>
    <w:multiLevelType w:val="multilevel"/>
    <w:tmpl w:val="8DB4B360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D2232A"/>
        <w:sz w:val="20"/>
      </w:r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D2232A"/>
        <w:sz w:val="20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none"/>
      <w:lvlText w:val=""/>
      <w:lvlJc w:val="left"/>
      <w:pPr>
        <w:tabs>
          <w:tab w:val="num" w:pos="1077"/>
        </w:tabs>
        <w:ind w:left="1728" w:hanging="648"/>
      </w:pPr>
      <w:rPr>
        <w:rFonts w:hint="default"/>
      </w:rPr>
    </w:lvl>
    <w:lvl w:ilvl="4">
      <w:start w:val="1"/>
      <w:numFmt w:val="none"/>
      <w:lvlText w:val=""/>
      <w:lvlJc w:val="left"/>
      <w:pPr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13">
    <w:nsid w:val="66E36C84"/>
    <w:multiLevelType w:val="multilevel"/>
    <w:tmpl w:val="FCEC7FBC"/>
    <w:numStyleLink w:val="ECCBullets"/>
  </w:abstractNum>
  <w:abstractNum w:abstractNumId="14">
    <w:nsid w:val="71EC350B"/>
    <w:multiLevelType w:val="multilevel"/>
    <w:tmpl w:val="CB1A2F26"/>
    <w:lvl w:ilvl="0"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color w:val="D2232A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7B3212E4"/>
    <w:multiLevelType w:val="multilevel"/>
    <w:tmpl w:val="A724997C"/>
    <w:lvl w:ilvl="0">
      <w:start w:val="1"/>
      <w:numFmt w:val="decimal"/>
      <w:pStyle w:val="ECCTabletitle"/>
      <w:suff w:val="space"/>
      <w:lvlText w:val="Table %1:"/>
      <w:lvlJc w:val="left"/>
      <w:pPr>
        <w:ind w:left="360" w:hanging="360"/>
      </w:pPr>
      <w:rPr>
        <w:rFonts w:ascii="Arial" w:hAnsi="Arial" w:hint="default"/>
        <w:b/>
        <w:i w:val="0"/>
        <w:color w:val="D2232A"/>
        <w:sz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15"/>
  </w:num>
  <w:num w:numId="4">
    <w:abstractNumId w:val="8"/>
  </w:num>
  <w:num w:numId="5">
    <w:abstractNumId w:val="2"/>
  </w:num>
  <w:num w:numId="6">
    <w:abstractNumId w:val="6"/>
  </w:num>
  <w:num w:numId="7">
    <w:abstractNumId w:val="6"/>
    <w:lvlOverride w:ilvl="0">
      <w:startOverride w:val="1"/>
    </w:lvlOverride>
  </w:num>
  <w:num w:numId="8">
    <w:abstractNumId w:val="0"/>
  </w:num>
  <w:num w:numId="9">
    <w:abstractNumId w:val="13"/>
  </w:num>
  <w:num w:numId="10">
    <w:abstractNumId w:val="11"/>
  </w:num>
  <w:num w:numId="11">
    <w:abstractNumId w:val="7"/>
  </w:num>
  <w:num w:numId="12">
    <w:abstractNumId w:val="3"/>
  </w:num>
  <w:num w:numId="13">
    <w:abstractNumId w:val="12"/>
  </w:num>
  <w:num w:numId="14">
    <w:abstractNumId w:val="10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proofState w:spelling="clean"/>
  <w:attachedTemplate r:id="rId1"/>
  <w:defaultTabStop w:val="720"/>
  <w:hyphenationZone w:val="425"/>
  <w:evenAndOddHeaders/>
  <w:characterSpacingControl w:val="doNotCompress"/>
  <w:hdrShapeDefaults>
    <o:shapedefaults v:ext="edit" spidmax="2049">
      <o:colormru v:ext="edit" colors="#7b6c58,#887e6e,#b0a69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5F3"/>
    <w:rsid w:val="00005CA4"/>
    <w:rsid w:val="000272B2"/>
    <w:rsid w:val="00052664"/>
    <w:rsid w:val="00067793"/>
    <w:rsid w:val="00082DD7"/>
    <w:rsid w:val="000B4959"/>
    <w:rsid w:val="000C028F"/>
    <w:rsid w:val="000E19B2"/>
    <w:rsid w:val="000E42F5"/>
    <w:rsid w:val="000F5805"/>
    <w:rsid w:val="001554BD"/>
    <w:rsid w:val="00165220"/>
    <w:rsid w:val="0017055A"/>
    <w:rsid w:val="00183FE0"/>
    <w:rsid w:val="001A123D"/>
    <w:rsid w:val="001C5C27"/>
    <w:rsid w:val="001E440D"/>
    <w:rsid w:val="00274F84"/>
    <w:rsid w:val="00285E70"/>
    <w:rsid w:val="002930E9"/>
    <w:rsid w:val="0029448B"/>
    <w:rsid w:val="002B4833"/>
    <w:rsid w:val="002C24D8"/>
    <w:rsid w:val="002E1F57"/>
    <w:rsid w:val="002F5286"/>
    <w:rsid w:val="003147D9"/>
    <w:rsid w:val="00372013"/>
    <w:rsid w:val="003860FD"/>
    <w:rsid w:val="003872D7"/>
    <w:rsid w:val="003B47C7"/>
    <w:rsid w:val="003F0C5D"/>
    <w:rsid w:val="004110CA"/>
    <w:rsid w:val="004E50F1"/>
    <w:rsid w:val="00550D79"/>
    <w:rsid w:val="00557B5A"/>
    <w:rsid w:val="005617BF"/>
    <w:rsid w:val="00594186"/>
    <w:rsid w:val="005B3CCE"/>
    <w:rsid w:val="005C10EB"/>
    <w:rsid w:val="005E4586"/>
    <w:rsid w:val="005E6B94"/>
    <w:rsid w:val="005F4F01"/>
    <w:rsid w:val="00604114"/>
    <w:rsid w:val="006254E8"/>
    <w:rsid w:val="006A11F8"/>
    <w:rsid w:val="006A24A5"/>
    <w:rsid w:val="006A2A56"/>
    <w:rsid w:val="006F0D75"/>
    <w:rsid w:val="006F54B3"/>
    <w:rsid w:val="00714324"/>
    <w:rsid w:val="00734A4F"/>
    <w:rsid w:val="00763BA3"/>
    <w:rsid w:val="00767BB2"/>
    <w:rsid w:val="00780376"/>
    <w:rsid w:val="00783854"/>
    <w:rsid w:val="00797D4C"/>
    <w:rsid w:val="007A7398"/>
    <w:rsid w:val="007F6808"/>
    <w:rsid w:val="008018E9"/>
    <w:rsid w:val="00803498"/>
    <w:rsid w:val="00840CD8"/>
    <w:rsid w:val="008624C5"/>
    <w:rsid w:val="008A54FC"/>
    <w:rsid w:val="008B70CD"/>
    <w:rsid w:val="008D7A4F"/>
    <w:rsid w:val="008F6CDE"/>
    <w:rsid w:val="00916186"/>
    <w:rsid w:val="00925A32"/>
    <w:rsid w:val="009272DB"/>
    <w:rsid w:val="00941FD2"/>
    <w:rsid w:val="009432B3"/>
    <w:rsid w:val="009744B4"/>
    <w:rsid w:val="009755AC"/>
    <w:rsid w:val="00983AA0"/>
    <w:rsid w:val="00987249"/>
    <w:rsid w:val="009E47EB"/>
    <w:rsid w:val="009F7943"/>
    <w:rsid w:val="00A076B5"/>
    <w:rsid w:val="00A10852"/>
    <w:rsid w:val="00A66106"/>
    <w:rsid w:val="00A71344"/>
    <w:rsid w:val="00A74DD8"/>
    <w:rsid w:val="00A83440"/>
    <w:rsid w:val="00A95ACB"/>
    <w:rsid w:val="00AA086A"/>
    <w:rsid w:val="00AB00A4"/>
    <w:rsid w:val="00AD3C20"/>
    <w:rsid w:val="00B25463"/>
    <w:rsid w:val="00B30D3B"/>
    <w:rsid w:val="00B432D4"/>
    <w:rsid w:val="00B555F3"/>
    <w:rsid w:val="00B93E30"/>
    <w:rsid w:val="00C075BF"/>
    <w:rsid w:val="00C67CDB"/>
    <w:rsid w:val="00D1389E"/>
    <w:rsid w:val="00D87509"/>
    <w:rsid w:val="00DC58F0"/>
    <w:rsid w:val="00DD057B"/>
    <w:rsid w:val="00DF2C67"/>
    <w:rsid w:val="00E14B87"/>
    <w:rsid w:val="00E35508"/>
    <w:rsid w:val="00E67E22"/>
    <w:rsid w:val="00E71AE7"/>
    <w:rsid w:val="00E80378"/>
    <w:rsid w:val="00E81E31"/>
    <w:rsid w:val="00E9603E"/>
    <w:rsid w:val="00EA6088"/>
    <w:rsid w:val="00EB2A02"/>
    <w:rsid w:val="00F56476"/>
    <w:rsid w:val="00F735BC"/>
    <w:rsid w:val="00F93115"/>
    <w:rsid w:val="00F9675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o:colormru v:ext="edit" colors="#7b6c58,#887e6e,#b0a69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833"/>
    <w:rPr>
      <w:rFonts w:ascii="Arial" w:hAnsi="Arial"/>
      <w:szCs w:val="24"/>
      <w:lang w:val="en-US"/>
    </w:rPr>
  </w:style>
  <w:style w:type="paragraph" w:styleId="Heading1">
    <w:name w:val="heading 1"/>
    <w:aliases w:val="ECC Heading 1"/>
    <w:basedOn w:val="Normal"/>
    <w:next w:val="ECCParagraph"/>
    <w:autoRedefine/>
    <w:qFormat/>
    <w:rsid w:val="0029448B"/>
    <w:pPr>
      <w:keepNext/>
      <w:numPr>
        <w:numId w:val="2"/>
      </w:numPr>
      <w:spacing w:before="600" w:after="240"/>
      <w:outlineLvl w:val="0"/>
    </w:pPr>
    <w:rPr>
      <w:rFonts w:cs="Arial"/>
      <w:b/>
      <w:bCs/>
      <w:caps/>
      <w:color w:val="D2232A"/>
      <w:kern w:val="32"/>
      <w:szCs w:val="32"/>
      <w:lang w:val="en-GB"/>
    </w:rPr>
  </w:style>
  <w:style w:type="paragraph" w:styleId="Heading2">
    <w:name w:val="heading 2"/>
    <w:aliases w:val="ECC Heading 2"/>
    <w:basedOn w:val="Normal"/>
    <w:next w:val="ECCParagraph"/>
    <w:autoRedefine/>
    <w:qFormat/>
    <w:rsid w:val="00DF2C67"/>
    <w:pPr>
      <w:keepNext/>
      <w:numPr>
        <w:ilvl w:val="1"/>
        <w:numId w:val="2"/>
      </w:numPr>
      <w:spacing w:before="480" w:after="240"/>
      <w:outlineLvl w:val="1"/>
    </w:pPr>
    <w:rPr>
      <w:rFonts w:cs="Arial"/>
      <w:b/>
      <w:bCs/>
      <w:iCs/>
      <w:caps/>
      <w:szCs w:val="28"/>
    </w:rPr>
  </w:style>
  <w:style w:type="paragraph" w:styleId="Heading3">
    <w:name w:val="heading 3"/>
    <w:aliases w:val="ECC Heading 3"/>
    <w:basedOn w:val="Normal"/>
    <w:next w:val="ECCParagraph"/>
    <w:autoRedefine/>
    <w:qFormat/>
    <w:rsid w:val="009E47EB"/>
    <w:pPr>
      <w:keepNext/>
      <w:numPr>
        <w:ilvl w:val="2"/>
        <w:numId w:val="2"/>
      </w:numPr>
      <w:spacing w:before="360" w:after="120"/>
      <w:outlineLvl w:val="2"/>
    </w:pPr>
    <w:rPr>
      <w:rFonts w:cs="Arial"/>
      <w:b/>
      <w:bCs/>
      <w:szCs w:val="26"/>
    </w:rPr>
  </w:style>
  <w:style w:type="paragraph" w:styleId="Heading4">
    <w:name w:val="heading 4"/>
    <w:aliases w:val="ECC Heading 4"/>
    <w:basedOn w:val="Normal"/>
    <w:next w:val="ECCParagraph"/>
    <w:autoRedefine/>
    <w:qFormat/>
    <w:rsid w:val="00767BB2"/>
    <w:pPr>
      <w:numPr>
        <w:ilvl w:val="3"/>
        <w:numId w:val="2"/>
      </w:numPr>
      <w:spacing w:before="360" w:after="120"/>
      <w:outlineLvl w:val="3"/>
    </w:pPr>
    <w:rPr>
      <w:rFonts w:cs="Arial"/>
      <w:bCs/>
      <w:i/>
      <w:color w:val="D2232A"/>
      <w:szCs w:val="26"/>
    </w:rPr>
  </w:style>
  <w:style w:type="paragraph" w:styleId="Heading5">
    <w:name w:val="heading 5"/>
    <w:basedOn w:val="Normal"/>
    <w:next w:val="Normal"/>
    <w:qFormat/>
    <w:rsid w:val="009E47EB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9E47EB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9E47EB"/>
    <w:pPr>
      <w:numPr>
        <w:ilvl w:val="6"/>
        <w:numId w:val="2"/>
      </w:numPr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next w:val="Normal"/>
    <w:qFormat/>
    <w:rsid w:val="009E47EB"/>
    <w:pPr>
      <w:numPr>
        <w:ilvl w:val="7"/>
        <w:numId w:val="2"/>
      </w:numPr>
      <w:spacing w:before="240" w:after="60"/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qFormat/>
    <w:rsid w:val="009E47EB"/>
    <w:pPr>
      <w:numPr>
        <w:ilvl w:val="8"/>
        <w:numId w:val="2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CCParagraph">
    <w:name w:val="ECC Paragraph"/>
    <w:basedOn w:val="Normal"/>
    <w:rsid w:val="004E66F0"/>
    <w:pPr>
      <w:spacing w:after="240"/>
      <w:jc w:val="both"/>
    </w:pPr>
    <w:rPr>
      <w:lang w:val="en-GB"/>
    </w:rPr>
  </w:style>
  <w:style w:type="paragraph" w:customStyle="1" w:styleId="ECCParBulleted">
    <w:name w:val="ECC Par Bulleted"/>
    <w:basedOn w:val="ECCParagraph"/>
    <w:rsid w:val="00CB0AD7"/>
    <w:pPr>
      <w:numPr>
        <w:numId w:val="1"/>
      </w:numPr>
      <w:spacing w:after="0"/>
    </w:pPr>
  </w:style>
  <w:style w:type="paragraph" w:styleId="Header">
    <w:name w:val="header"/>
    <w:basedOn w:val="Normal"/>
    <w:semiHidden/>
    <w:rsid w:val="00C95C7C"/>
    <w:pPr>
      <w:tabs>
        <w:tab w:val="center" w:pos="4320"/>
        <w:tab w:val="right" w:pos="8640"/>
      </w:tabs>
    </w:pPr>
    <w:rPr>
      <w:b/>
      <w:sz w:val="16"/>
    </w:rPr>
  </w:style>
  <w:style w:type="paragraph" w:styleId="Footer">
    <w:name w:val="footer"/>
    <w:basedOn w:val="Normal"/>
    <w:semiHidden/>
    <w:rsid w:val="0077244E"/>
    <w:pPr>
      <w:tabs>
        <w:tab w:val="center" w:pos="4320"/>
        <w:tab w:val="right" w:pos="8640"/>
      </w:tabs>
    </w:pPr>
  </w:style>
  <w:style w:type="paragraph" w:customStyle="1" w:styleId="ECCAnnexheading1">
    <w:name w:val="ECC Annex heading1"/>
    <w:basedOn w:val="Heading1"/>
    <w:next w:val="ECCParagraph"/>
    <w:rsid w:val="00550D79"/>
    <w:pPr>
      <w:numPr>
        <w:numId w:val="5"/>
      </w:numPr>
    </w:pPr>
  </w:style>
  <w:style w:type="paragraph" w:styleId="TOC1">
    <w:name w:val="toc 1"/>
    <w:basedOn w:val="Normal"/>
    <w:next w:val="Normal"/>
    <w:autoRedefine/>
    <w:uiPriority w:val="39"/>
    <w:rsid w:val="00EA7A83"/>
    <w:pPr>
      <w:tabs>
        <w:tab w:val="left" w:pos="360"/>
        <w:tab w:val="right" w:leader="dot" w:pos="9629"/>
      </w:tabs>
      <w:spacing w:before="240"/>
    </w:pPr>
    <w:rPr>
      <w:b/>
      <w:caps/>
    </w:rPr>
  </w:style>
  <w:style w:type="character" w:styleId="Hyperlink">
    <w:name w:val="Hyperlink"/>
    <w:basedOn w:val="DefaultParagraphFont"/>
    <w:uiPriority w:val="99"/>
    <w:rsid w:val="00A82384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EA7A83"/>
    <w:pPr>
      <w:tabs>
        <w:tab w:val="left" w:pos="900"/>
        <w:tab w:val="right" w:leader="dot" w:pos="9629"/>
      </w:tabs>
      <w:ind w:left="360"/>
    </w:pPr>
  </w:style>
  <w:style w:type="paragraph" w:styleId="TOC3">
    <w:name w:val="toc 3"/>
    <w:basedOn w:val="Normal"/>
    <w:next w:val="Normal"/>
    <w:autoRedefine/>
    <w:uiPriority w:val="39"/>
    <w:rsid w:val="00CF7259"/>
    <w:pPr>
      <w:tabs>
        <w:tab w:val="left" w:pos="1440"/>
        <w:tab w:val="right" w:leader="dot" w:pos="9629"/>
      </w:tabs>
      <w:ind w:left="900"/>
    </w:pPr>
  </w:style>
  <w:style w:type="paragraph" w:styleId="TOC4">
    <w:name w:val="toc 4"/>
    <w:basedOn w:val="Normal"/>
    <w:next w:val="Normal"/>
    <w:autoRedefine/>
    <w:uiPriority w:val="39"/>
    <w:rsid w:val="007D1E37"/>
    <w:pPr>
      <w:tabs>
        <w:tab w:val="left" w:pos="2340"/>
        <w:tab w:val="right" w:leader="dot" w:pos="9629"/>
      </w:tabs>
      <w:ind w:left="1440"/>
    </w:pPr>
    <w:rPr>
      <w:i/>
    </w:rPr>
  </w:style>
  <w:style w:type="table" w:styleId="TableGrid">
    <w:name w:val="Table Grid"/>
    <w:basedOn w:val="TableNormal"/>
    <w:semiHidden/>
    <w:rsid w:val="006F49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CCFiguretitle">
    <w:name w:val="ECC Figure title"/>
    <w:basedOn w:val="ECCParagraph"/>
    <w:next w:val="ECCParagraph"/>
    <w:rsid w:val="00C95C7C"/>
    <w:pPr>
      <w:numPr>
        <w:numId w:val="4"/>
      </w:numPr>
      <w:spacing w:before="240" w:after="480"/>
      <w:jc w:val="center"/>
    </w:pPr>
    <w:rPr>
      <w:b/>
      <w:color w:val="D2232A"/>
    </w:rPr>
  </w:style>
  <w:style w:type="paragraph" w:customStyle="1" w:styleId="ECCTabletitle">
    <w:name w:val="ECC Table title"/>
    <w:basedOn w:val="ECCFiguretitle"/>
    <w:next w:val="ECCParagraph"/>
    <w:autoRedefine/>
    <w:rsid w:val="00C95C7C"/>
    <w:pPr>
      <w:numPr>
        <w:numId w:val="3"/>
      </w:numPr>
      <w:spacing w:before="360" w:after="240"/>
    </w:pPr>
  </w:style>
  <w:style w:type="paragraph" w:customStyle="1" w:styleId="ECCFootnote">
    <w:name w:val="ECC Footnote"/>
    <w:basedOn w:val="Normal"/>
    <w:autoRedefine/>
    <w:rsid w:val="008935B9"/>
    <w:pPr>
      <w:ind w:left="454" w:hanging="454"/>
    </w:pPr>
    <w:rPr>
      <w:sz w:val="16"/>
    </w:rPr>
  </w:style>
  <w:style w:type="paragraph" w:styleId="FootnoteText">
    <w:name w:val="footnote text"/>
    <w:basedOn w:val="Normal"/>
    <w:semiHidden/>
    <w:rsid w:val="008935B9"/>
    <w:rPr>
      <w:szCs w:val="20"/>
    </w:rPr>
  </w:style>
  <w:style w:type="character" w:styleId="FootnoteReference">
    <w:name w:val="footnote reference"/>
    <w:basedOn w:val="DefaultParagraphFont"/>
    <w:semiHidden/>
    <w:rsid w:val="008935B9"/>
    <w:rPr>
      <w:vertAlign w:val="superscript"/>
    </w:rPr>
  </w:style>
  <w:style w:type="paragraph" w:customStyle="1" w:styleId="Text">
    <w:name w:val="Text"/>
    <w:basedOn w:val="Normal"/>
    <w:rsid w:val="001F7826"/>
    <w:pPr>
      <w:widowControl w:val="0"/>
      <w:autoSpaceDE w:val="0"/>
      <w:autoSpaceDN w:val="0"/>
      <w:spacing w:line="252" w:lineRule="auto"/>
      <w:ind w:firstLine="202"/>
      <w:jc w:val="both"/>
    </w:pPr>
    <w:rPr>
      <w:szCs w:val="20"/>
    </w:rPr>
  </w:style>
  <w:style w:type="paragraph" w:customStyle="1" w:styleId="ECCTablenote">
    <w:name w:val="ECC Table note"/>
    <w:basedOn w:val="ECCParagraph"/>
    <w:next w:val="ECCParagraph"/>
    <w:autoRedefine/>
    <w:rsid w:val="0031313E"/>
    <w:pPr>
      <w:spacing w:after="0"/>
      <w:ind w:left="284" w:hanging="284"/>
    </w:pPr>
    <w:rPr>
      <w:sz w:val="16"/>
      <w:szCs w:val="16"/>
    </w:rPr>
  </w:style>
  <w:style w:type="paragraph" w:customStyle="1" w:styleId="reference">
    <w:name w:val="reference"/>
    <w:basedOn w:val="Normal"/>
    <w:rsid w:val="00A50B64"/>
    <w:pPr>
      <w:numPr>
        <w:numId w:val="6"/>
      </w:numPr>
    </w:pPr>
    <w:rPr>
      <w:lang w:eastAsia="ja-JP"/>
    </w:rPr>
  </w:style>
  <w:style w:type="paragraph" w:customStyle="1" w:styleId="ECCAnnexheading2">
    <w:name w:val="ECC Annex heading2"/>
    <w:basedOn w:val="Normal"/>
    <w:next w:val="ECCParagraph"/>
    <w:rsid w:val="00C95C7C"/>
    <w:pPr>
      <w:numPr>
        <w:ilvl w:val="1"/>
        <w:numId w:val="5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b/>
      <w:caps/>
    </w:rPr>
  </w:style>
  <w:style w:type="paragraph" w:customStyle="1" w:styleId="ECCAnnexheading3">
    <w:name w:val="ECC Annex heading3"/>
    <w:basedOn w:val="Normal"/>
    <w:next w:val="ECCParagraph"/>
    <w:rsid w:val="00485B05"/>
    <w:pPr>
      <w:numPr>
        <w:ilvl w:val="2"/>
        <w:numId w:val="5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b/>
    </w:rPr>
  </w:style>
  <w:style w:type="paragraph" w:customStyle="1" w:styleId="ECCAnnexheading4">
    <w:name w:val="ECC Annex heading4"/>
    <w:basedOn w:val="Normal"/>
    <w:next w:val="ECCParagraph"/>
    <w:rsid w:val="00C95C7C"/>
    <w:pPr>
      <w:numPr>
        <w:ilvl w:val="3"/>
        <w:numId w:val="5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i/>
      <w:color w:val="D2232A"/>
    </w:rPr>
  </w:style>
  <w:style w:type="paragraph" w:customStyle="1" w:styleId="Lastupdated">
    <w:name w:val="Last updated"/>
    <w:basedOn w:val="Normal"/>
    <w:rsid w:val="00080D86"/>
    <w:pPr>
      <w:spacing w:before="120" w:after="120"/>
      <w:ind w:left="3402"/>
    </w:pPr>
    <w:rPr>
      <w:bCs/>
      <w:sz w:val="18"/>
    </w:rPr>
  </w:style>
  <w:style w:type="paragraph" w:customStyle="1" w:styleId="Reporttitledescription">
    <w:name w:val="Report title/description"/>
    <w:basedOn w:val="Normal"/>
    <w:rsid w:val="009B4646"/>
    <w:pPr>
      <w:spacing w:before="600" w:line="288" w:lineRule="auto"/>
      <w:ind w:left="3402"/>
    </w:pPr>
    <w:rPr>
      <w:sz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4710C"/>
    <w:pPr>
      <w:spacing w:before="240" w:after="240"/>
      <w:jc w:val="center"/>
    </w:pPr>
    <w:rPr>
      <w:b/>
      <w:bCs/>
      <w:color w:val="D2232A"/>
      <w:szCs w:val="20"/>
    </w:rPr>
  </w:style>
  <w:style w:type="numbering" w:customStyle="1" w:styleId="ECCBullets">
    <w:name w:val="ECC Bullets"/>
    <w:basedOn w:val="NoList"/>
    <w:rsid w:val="00B113AE"/>
    <w:pPr>
      <w:numPr>
        <w:numId w:val="8"/>
      </w:numPr>
    </w:pPr>
  </w:style>
  <w:style w:type="paragraph" w:customStyle="1" w:styleId="ECCNumbered-LetteredList">
    <w:name w:val="ECC Numbered-Lettered List"/>
    <w:basedOn w:val="Normal"/>
    <w:qFormat/>
    <w:rsid w:val="00DF2C67"/>
    <w:pPr>
      <w:numPr>
        <w:numId w:val="16"/>
      </w:numPr>
    </w:pPr>
  </w:style>
  <w:style w:type="paragraph" w:customStyle="1" w:styleId="ECCNumberedBullets">
    <w:name w:val="ECC Numbered Bullets"/>
    <w:basedOn w:val="Normal"/>
    <w:rsid w:val="00DF2C67"/>
    <w:pPr>
      <w:numPr>
        <w:numId w:val="14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47E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47EB"/>
    <w:rPr>
      <w:rFonts w:ascii="Lucida Grande" w:hAnsi="Lucida Grande" w:cs="Lucida Grande"/>
      <w:sz w:val="18"/>
      <w:szCs w:val="18"/>
      <w:lang w:val="en-US"/>
    </w:rPr>
  </w:style>
  <w:style w:type="numbering" w:customStyle="1" w:styleId="ECCNumbers-Bullets">
    <w:name w:val="ECC Numbers-Bullets"/>
    <w:uiPriority w:val="99"/>
    <w:rsid w:val="00DF2C67"/>
    <w:pPr>
      <w:numPr>
        <w:numId w:val="14"/>
      </w:numPr>
    </w:pPr>
  </w:style>
  <w:style w:type="numbering" w:customStyle="1" w:styleId="ECCNumbers-Letters">
    <w:name w:val="ECC Numbers-Letters"/>
    <w:uiPriority w:val="99"/>
    <w:rsid w:val="00DF2C67"/>
    <w:pPr>
      <w:numPr>
        <w:numId w:val="16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A123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A123D"/>
    <w:rPr>
      <w:rFonts w:ascii="Tahoma" w:hAnsi="Tahoma" w:cs="Tahoma"/>
      <w:sz w:val="16"/>
      <w:szCs w:val="16"/>
      <w:lang w:val="en-US"/>
    </w:rPr>
  </w:style>
  <w:style w:type="numbering" w:customStyle="1" w:styleId="ECCBullets1">
    <w:name w:val="ECC Bullets1"/>
    <w:rsid w:val="001A123D"/>
  </w:style>
  <w:style w:type="paragraph" w:styleId="BodyText">
    <w:name w:val="Body Text"/>
    <w:basedOn w:val="Normal"/>
    <w:link w:val="BodyTextChar"/>
    <w:rsid w:val="008018E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sz w:val="24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8018E9"/>
    <w:rPr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833"/>
    <w:rPr>
      <w:rFonts w:ascii="Arial" w:hAnsi="Arial"/>
      <w:szCs w:val="24"/>
      <w:lang w:val="en-US"/>
    </w:rPr>
  </w:style>
  <w:style w:type="paragraph" w:styleId="Heading1">
    <w:name w:val="heading 1"/>
    <w:aliases w:val="ECC Heading 1"/>
    <w:basedOn w:val="Normal"/>
    <w:next w:val="ECCParagraph"/>
    <w:autoRedefine/>
    <w:qFormat/>
    <w:rsid w:val="0029448B"/>
    <w:pPr>
      <w:keepNext/>
      <w:numPr>
        <w:numId w:val="2"/>
      </w:numPr>
      <w:spacing w:before="600" w:after="240"/>
      <w:outlineLvl w:val="0"/>
    </w:pPr>
    <w:rPr>
      <w:rFonts w:cs="Arial"/>
      <w:b/>
      <w:bCs/>
      <w:caps/>
      <w:color w:val="D2232A"/>
      <w:kern w:val="32"/>
      <w:szCs w:val="32"/>
      <w:lang w:val="en-GB"/>
    </w:rPr>
  </w:style>
  <w:style w:type="paragraph" w:styleId="Heading2">
    <w:name w:val="heading 2"/>
    <w:aliases w:val="ECC Heading 2"/>
    <w:basedOn w:val="Normal"/>
    <w:next w:val="ECCParagraph"/>
    <w:autoRedefine/>
    <w:qFormat/>
    <w:rsid w:val="00DF2C67"/>
    <w:pPr>
      <w:keepNext/>
      <w:numPr>
        <w:ilvl w:val="1"/>
        <w:numId w:val="2"/>
      </w:numPr>
      <w:spacing w:before="480" w:after="240"/>
      <w:outlineLvl w:val="1"/>
    </w:pPr>
    <w:rPr>
      <w:rFonts w:cs="Arial"/>
      <w:b/>
      <w:bCs/>
      <w:iCs/>
      <w:caps/>
      <w:szCs w:val="28"/>
    </w:rPr>
  </w:style>
  <w:style w:type="paragraph" w:styleId="Heading3">
    <w:name w:val="heading 3"/>
    <w:aliases w:val="ECC Heading 3"/>
    <w:basedOn w:val="Normal"/>
    <w:next w:val="ECCParagraph"/>
    <w:autoRedefine/>
    <w:qFormat/>
    <w:rsid w:val="009E47EB"/>
    <w:pPr>
      <w:keepNext/>
      <w:numPr>
        <w:ilvl w:val="2"/>
        <w:numId w:val="2"/>
      </w:numPr>
      <w:spacing w:before="360" w:after="120"/>
      <w:outlineLvl w:val="2"/>
    </w:pPr>
    <w:rPr>
      <w:rFonts w:cs="Arial"/>
      <w:b/>
      <w:bCs/>
      <w:szCs w:val="26"/>
    </w:rPr>
  </w:style>
  <w:style w:type="paragraph" w:styleId="Heading4">
    <w:name w:val="heading 4"/>
    <w:aliases w:val="ECC Heading 4"/>
    <w:basedOn w:val="Normal"/>
    <w:next w:val="ECCParagraph"/>
    <w:autoRedefine/>
    <w:qFormat/>
    <w:rsid w:val="00767BB2"/>
    <w:pPr>
      <w:numPr>
        <w:ilvl w:val="3"/>
        <w:numId w:val="2"/>
      </w:numPr>
      <w:spacing w:before="360" w:after="120"/>
      <w:outlineLvl w:val="3"/>
    </w:pPr>
    <w:rPr>
      <w:rFonts w:cs="Arial"/>
      <w:bCs/>
      <w:i/>
      <w:color w:val="D2232A"/>
      <w:szCs w:val="26"/>
    </w:rPr>
  </w:style>
  <w:style w:type="paragraph" w:styleId="Heading5">
    <w:name w:val="heading 5"/>
    <w:basedOn w:val="Normal"/>
    <w:next w:val="Normal"/>
    <w:qFormat/>
    <w:rsid w:val="009E47EB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9E47EB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9E47EB"/>
    <w:pPr>
      <w:numPr>
        <w:ilvl w:val="6"/>
        <w:numId w:val="2"/>
      </w:numPr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next w:val="Normal"/>
    <w:qFormat/>
    <w:rsid w:val="009E47EB"/>
    <w:pPr>
      <w:numPr>
        <w:ilvl w:val="7"/>
        <w:numId w:val="2"/>
      </w:numPr>
      <w:spacing w:before="240" w:after="60"/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qFormat/>
    <w:rsid w:val="009E47EB"/>
    <w:pPr>
      <w:numPr>
        <w:ilvl w:val="8"/>
        <w:numId w:val="2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CCParagraph">
    <w:name w:val="ECC Paragraph"/>
    <w:basedOn w:val="Normal"/>
    <w:rsid w:val="004E66F0"/>
    <w:pPr>
      <w:spacing w:after="240"/>
      <w:jc w:val="both"/>
    </w:pPr>
    <w:rPr>
      <w:lang w:val="en-GB"/>
    </w:rPr>
  </w:style>
  <w:style w:type="paragraph" w:customStyle="1" w:styleId="ECCParBulleted">
    <w:name w:val="ECC Par Bulleted"/>
    <w:basedOn w:val="ECCParagraph"/>
    <w:rsid w:val="00CB0AD7"/>
    <w:pPr>
      <w:numPr>
        <w:numId w:val="1"/>
      </w:numPr>
      <w:spacing w:after="0"/>
    </w:pPr>
  </w:style>
  <w:style w:type="paragraph" w:styleId="Header">
    <w:name w:val="header"/>
    <w:basedOn w:val="Normal"/>
    <w:semiHidden/>
    <w:rsid w:val="00C95C7C"/>
    <w:pPr>
      <w:tabs>
        <w:tab w:val="center" w:pos="4320"/>
        <w:tab w:val="right" w:pos="8640"/>
      </w:tabs>
    </w:pPr>
    <w:rPr>
      <w:b/>
      <w:sz w:val="16"/>
    </w:rPr>
  </w:style>
  <w:style w:type="paragraph" w:styleId="Footer">
    <w:name w:val="footer"/>
    <w:basedOn w:val="Normal"/>
    <w:semiHidden/>
    <w:rsid w:val="0077244E"/>
    <w:pPr>
      <w:tabs>
        <w:tab w:val="center" w:pos="4320"/>
        <w:tab w:val="right" w:pos="8640"/>
      </w:tabs>
    </w:pPr>
  </w:style>
  <w:style w:type="paragraph" w:customStyle="1" w:styleId="ECCAnnexheading1">
    <w:name w:val="ECC Annex heading1"/>
    <w:basedOn w:val="Heading1"/>
    <w:next w:val="ECCParagraph"/>
    <w:rsid w:val="00550D79"/>
    <w:pPr>
      <w:numPr>
        <w:numId w:val="5"/>
      </w:numPr>
    </w:pPr>
  </w:style>
  <w:style w:type="paragraph" w:styleId="TOC1">
    <w:name w:val="toc 1"/>
    <w:basedOn w:val="Normal"/>
    <w:next w:val="Normal"/>
    <w:autoRedefine/>
    <w:uiPriority w:val="39"/>
    <w:rsid w:val="00EA7A83"/>
    <w:pPr>
      <w:tabs>
        <w:tab w:val="left" w:pos="360"/>
        <w:tab w:val="right" w:leader="dot" w:pos="9629"/>
      </w:tabs>
      <w:spacing w:before="240"/>
    </w:pPr>
    <w:rPr>
      <w:b/>
      <w:caps/>
    </w:rPr>
  </w:style>
  <w:style w:type="character" w:styleId="Hyperlink">
    <w:name w:val="Hyperlink"/>
    <w:basedOn w:val="DefaultParagraphFont"/>
    <w:uiPriority w:val="99"/>
    <w:rsid w:val="00A82384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EA7A83"/>
    <w:pPr>
      <w:tabs>
        <w:tab w:val="left" w:pos="900"/>
        <w:tab w:val="right" w:leader="dot" w:pos="9629"/>
      </w:tabs>
      <w:ind w:left="360"/>
    </w:pPr>
  </w:style>
  <w:style w:type="paragraph" w:styleId="TOC3">
    <w:name w:val="toc 3"/>
    <w:basedOn w:val="Normal"/>
    <w:next w:val="Normal"/>
    <w:autoRedefine/>
    <w:uiPriority w:val="39"/>
    <w:rsid w:val="00CF7259"/>
    <w:pPr>
      <w:tabs>
        <w:tab w:val="left" w:pos="1440"/>
        <w:tab w:val="right" w:leader="dot" w:pos="9629"/>
      </w:tabs>
      <w:ind w:left="900"/>
    </w:pPr>
  </w:style>
  <w:style w:type="paragraph" w:styleId="TOC4">
    <w:name w:val="toc 4"/>
    <w:basedOn w:val="Normal"/>
    <w:next w:val="Normal"/>
    <w:autoRedefine/>
    <w:uiPriority w:val="39"/>
    <w:rsid w:val="007D1E37"/>
    <w:pPr>
      <w:tabs>
        <w:tab w:val="left" w:pos="2340"/>
        <w:tab w:val="right" w:leader="dot" w:pos="9629"/>
      </w:tabs>
      <w:ind w:left="1440"/>
    </w:pPr>
    <w:rPr>
      <w:i/>
    </w:rPr>
  </w:style>
  <w:style w:type="table" w:styleId="TableGrid">
    <w:name w:val="Table Grid"/>
    <w:basedOn w:val="TableNormal"/>
    <w:semiHidden/>
    <w:rsid w:val="006F49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CCFiguretitle">
    <w:name w:val="ECC Figure title"/>
    <w:basedOn w:val="ECCParagraph"/>
    <w:next w:val="ECCParagraph"/>
    <w:rsid w:val="00C95C7C"/>
    <w:pPr>
      <w:numPr>
        <w:numId w:val="4"/>
      </w:numPr>
      <w:spacing w:before="240" w:after="480"/>
      <w:jc w:val="center"/>
    </w:pPr>
    <w:rPr>
      <w:b/>
      <w:color w:val="D2232A"/>
    </w:rPr>
  </w:style>
  <w:style w:type="paragraph" w:customStyle="1" w:styleId="ECCTabletitle">
    <w:name w:val="ECC Table title"/>
    <w:basedOn w:val="ECCFiguretitle"/>
    <w:next w:val="ECCParagraph"/>
    <w:autoRedefine/>
    <w:rsid w:val="00C95C7C"/>
    <w:pPr>
      <w:numPr>
        <w:numId w:val="3"/>
      </w:numPr>
      <w:spacing w:before="360" w:after="240"/>
    </w:pPr>
  </w:style>
  <w:style w:type="paragraph" w:customStyle="1" w:styleId="ECCFootnote">
    <w:name w:val="ECC Footnote"/>
    <w:basedOn w:val="Normal"/>
    <w:autoRedefine/>
    <w:rsid w:val="008935B9"/>
    <w:pPr>
      <w:ind w:left="454" w:hanging="454"/>
    </w:pPr>
    <w:rPr>
      <w:sz w:val="16"/>
    </w:rPr>
  </w:style>
  <w:style w:type="paragraph" w:styleId="FootnoteText">
    <w:name w:val="footnote text"/>
    <w:basedOn w:val="Normal"/>
    <w:semiHidden/>
    <w:rsid w:val="008935B9"/>
    <w:rPr>
      <w:szCs w:val="20"/>
    </w:rPr>
  </w:style>
  <w:style w:type="character" w:styleId="FootnoteReference">
    <w:name w:val="footnote reference"/>
    <w:basedOn w:val="DefaultParagraphFont"/>
    <w:semiHidden/>
    <w:rsid w:val="008935B9"/>
    <w:rPr>
      <w:vertAlign w:val="superscript"/>
    </w:rPr>
  </w:style>
  <w:style w:type="paragraph" w:customStyle="1" w:styleId="Text">
    <w:name w:val="Text"/>
    <w:basedOn w:val="Normal"/>
    <w:rsid w:val="001F7826"/>
    <w:pPr>
      <w:widowControl w:val="0"/>
      <w:autoSpaceDE w:val="0"/>
      <w:autoSpaceDN w:val="0"/>
      <w:spacing w:line="252" w:lineRule="auto"/>
      <w:ind w:firstLine="202"/>
      <w:jc w:val="both"/>
    </w:pPr>
    <w:rPr>
      <w:szCs w:val="20"/>
    </w:rPr>
  </w:style>
  <w:style w:type="paragraph" w:customStyle="1" w:styleId="ECCTablenote">
    <w:name w:val="ECC Table note"/>
    <w:basedOn w:val="ECCParagraph"/>
    <w:next w:val="ECCParagraph"/>
    <w:autoRedefine/>
    <w:rsid w:val="0031313E"/>
    <w:pPr>
      <w:spacing w:after="0"/>
      <w:ind w:left="284" w:hanging="284"/>
    </w:pPr>
    <w:rPr>
      <w:sz w:val="16"/>
      <w:szCs w:val="16"/>
    </w:rPr>
  </w:style>
  <w:style w:type="paragraph" w:customStyle="1" w:styleId="reference">
    <w:name w:val="reference"/>
    <w:basedOn w:val="Normal"/>
    <w:rsid w:val="00A50B64"/>
    <w:pPr>
      <w:numPr>
        <w:numId w:val="6"/>
      </w:numPr>
    </w:pPr>
    <w:rPr>
      <w:lang w:eastAsia="ja-JP"/>
    </w:rPr>
  </w:style>
  <w:style w:type="paragraph" w:customStyle="1" w:styleId="ECCAnnexheading2">
    <w:name w:val="ECC Annex heading2"/>
    <w:basedOn w:val="Normal"/>
    <w:next w:val="ECCParagraph"/>
    <w:rsid w:val="00C95C7C"/>
    <w:pPr>
      <w:numPr>
        <w:ilvl w:val="1"/>
        <w:numId w:val="5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b/>
      <w:caps/>
    </w:rPr>
  </w:style>
  <w:style w:type="paragraph" w:customStyle="1" w:styleId="ECCAnnexheading3">
    <w:name w:val="ECC Annex heading3"/>
    <w:basedOn w:val="Normal"/>
    <w:next w:val="ECCParagraph"/>
    <w:rsid w:val="00485B05"/>
    <w:pPr>
      <w:numPr>
        <w:ilvl w:val="2"/>
        <w:numId w:val="5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b/>
    </w:rPr>
  </w:style>
  <w:style w:type="paragraph" w:customStyle="1" w:styleId="ECCAnnexheading4">
    <w:name w:val="ECC Annex heading4"/>
    <w:basedOn w:val="Normal"/>
    <w:next w:val="ECCParagraph"/>
    <w:rsid w:val="00C95C7C"/>
    <w:pPr>
      <w:numPr>
        <w:ilvl w:val="3"/>
        <w:numId w:val="5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i/>
      <w:color w:val="D2232A"/>
    </w:rPr>
  </w:style>
  <w:style w:type="paragraph" w:customStyle="1" w:styleId="Lastupdated">
    <w:name w:val="Last updated"/>
    <w:basedOn w:val="Normal"/>
    <w:rsid w:val="00080D86"/>
    <w:pPr>
      <w:spacing w:before="120" w:after="120"/>
      <w:ind w:left="3402"/>
    </w:pPr>
    <w:rPr>
      <w:bCs/>
      <w:sz w:val="18"/>
    </w:rPr>
  </w:style>
  <w:style w:type="paragraph" w:customStyle="1" w:styleId="Reporttitledescription">
    <w:name w:val="Report title/description"/>
    <w:basedOn w:val="Normal"/>
    <w:rsid w:val="009B4646"/>
    <w:pPr>
      <w:spacing w:before="600" w:line="288" w:lineRule="auto"/>
      <w:ind w:left="3402"/>
    </w:pPr>
    <w:rPr>
      <w:sz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4710C"/>
    <w:pPr>
      <w:spacing w:before="240" w:after="240"/>
      <w:jc w:val="center"/>
    </w:pPr>
    <w:rPr>
      <w:b/>
      <w:bCs/>
      <w:color w:val="D2232A"/>
      <w:szCs w:val="20"/>
    </w:rPr>
  </w:style>
  <w:style w:type="numbering" w:customStyle="1" w:styleId="ECCBullets">
    <w:name w:val="ECC Bullets"/>
    <w:basedOn w:val="NoList"/>
    <w:rsid w:val="00B113AE"/>
    <w:pPr>
      <w:numPr>
        <w:numId w:val="8"/>
      </w:numPr>
    </w:pPr>
  </w:style>
  <w:style w:type="paragraph" w:customStyle="1" w:styleId="ECCNumbered-LetteredList">
    <w:name w:val="ECC Numbered-Lettered List"/>
    <w:basedOn w:val="Normal"/>
    <w:qFormat/>
    <w:rsid w:val="00DF2C67"/>
    <w:pPr>
      <w:numPr>
        <w:numId w:val="16"/>
      </w:numPr>
    </w:pPr>
  </w:style>
  <w:style w:type="paragraph" w:customStyle="1" w:styleId="ECCNumberedBullets">
    <w:name w:val="ECC Numbered Bullets"/>
    <w:basedOn w:val="Normal"/>
    <w:rsid w:val="00DF2C67"/>
    <w:pPr>
      <w:numPr>
        <w:numId w:val="14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47E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47EB"/>
    <w:rPr>
      <w:rFonts w:ascii="Lucida Grande" w:hAnsi="Lucida Grande" w:cs="Lucida Grande"/>
      <w:sz w:val="18"/>
      <w:szCs w:val="18"/>
      <w:lang w:val="en-US"/>
    </w:rPr>
  </w:style>
  <w:style w:type="numbering" w:customStyle="1" w:styleId="ECCNumbers-Bullets">
    <w:name w:val="ECC Numbers-Bullets"/>
    <w:uiPriority w:val="99"/>
    <w:rsid w:val="00DF2C67"/>
    <w:pPr>
      <w:numPr>
        <w:numId w:val="14"/>
      </w:numPr>
    </w:pPr>
  </w:style>
  <w:style w:type="numbering" w:customStyle="1" w:styleId="ECCNumbers-Letters">
    <w:name w:val="ECC Numbers-Letters"/>
    <w:uiPriority w:val="99"/>
    <w:rsid w:val="00DF2C67"/>
    <w:pPr>
      <w:numPr>
        <w:numId w:val="16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A123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A123D"/>
    <w:rPr>
      <w:rFonts w:ascii="Tahoma" w:hAnsi="Tahoma" w:cs="Tahoma"/>
      <w:sz w:val="16"/>
      <w:szCs w:val="16"/>
      <w:lang w:val="en-US"/>
    </w:rPr>
  </w:style>
  <w:style w:type="numbering" w:customStyle="1" w:styleId="ECCBullets1">
    <w:name w:val="ECC Bullets1"/>
    <w:rsid w:val="001A123D"/>
  </w:style>
  <w:style w:type="paragraph" w:styleId="BodyText">
    <w:name w:val="Body Text"/>
    <w:basedOn w:val="Normal"/>
    <w:link w:val="BodyTextChar"/>
    <w:rsid w:val="008018E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sz w:val="24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8018E9"/>
    <w:rPr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6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EPT%20Files\2012-2015\CPG%20PTB\1%20Meeting%20London%20September%202012\Template-CEPT%20brief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A1614A7-A8D3-41D2-BFD1-CBF8E64A3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Template-CEPT brief.dotx</Template>
  <TotalTime>3</TotalTime>
  <Pages>4</Pages>
  <Words>617</Words>
  <Characters>3517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New ECC Report Style</vt:lpstr>
      <vt:lpstr>New ECC Report Style</vt:lpstr>
    </vt:vector>
  </TitlesOfParts>
  <Company>ECO</Company>
  <LinksUpToDate>false</LinksUpToDate>
  <CharactersWithSpaces>4126</CharactersWithSpaces>
  <SharedDoc>false</SharedDoc>
  <HLinks>
    <vt:vector size="12" baseType="variant">
      <vt:variant>
        <vt:i4>1703987</vt:i4>
      </vt:variant>
      <vt:variant>
        <vt:i4>-1</vt:i4>
      </vt:variant>
      <vt:variant>
        <vt:i4>2049</vt:i4>
      </vt:variant>
      <vt:variant>
        <vt:i4>1</vt:i4>
      </vt:variant>
      <vt:variant>
        <vt:lpwstr>cept logo</vt:lpwstr>
      </vt:variant>
      <vt:variant>
        <vt:lpwstr/>
      </vt:variant>
      <vt:variant>
        <vt:i4>3932173</vt:i4>
      </vt:variant>
      <vt:variant>
        <vt:i4>-1</vt:i4>
      </vt:variant>
      <vt:variant>
        <vt:i4>2050</vt:i4>
      </vt:variant>
      <vt:variant>
        <vt:i4>1</vt:i4>
      </vt:variant>
      <vt:variant>
        <vt:lpwstr>ecc_logo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ECC Report Style</dc:title>
  <dc:creator>shienok</dc:creator>
  <dc:description>This template is used as guidance to draft ECC Reports.</dc:description>
  <cp:lastModifiedBy>wesley.milton</cp:lastModifiedBy>
  <cp:revision>4</cp:revision>
  <cp:lastPrinted>1901-01-01T00:00:00Z</cp:lastPrinted>
  <dcterms:created xsi:type="dcterms:W3CDTF">2013-01-14T07:31:00Z</dcterms:created>
  <dcterms:modified xsi:type="dcterms:W3CDTF">2013-01-14T12:22:00Z</dcterms:modified>
</cp:coreProperties>
</file>